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1D85BE76" w:rsidR="008813B9" w:rsidRDefault="00413C93" w:rsidP="00266071">
      <w:pPr>
        <w:pStyle w:val="Heading2"/>
        <w:spacing w:line="244" w:lineRule="exact"/>
        <w:rPr>
          <w:b/>
          <w:bCs/>
          <w:color w:val="231F20"/>
        </w:rPr>
      </w:pPr>
      <w:r>
        <w:rPr>
          <w:b/>
          <w:noProof/>
          <w:color w:val="231F20"/>
        </w:rPr>
        <mc:AlternateContent>
          <mc:Choice Requires="wpg">
            <w:drawing>
              <wp:anchor distT="0" distB="0" distL="114300" distR="114300" simplePos="0" relativeHeight="251658257" behindDoc="0" locked="0" layoutInCell="1" allowOverlap="1" wp14:anchorId="215EE41E" wp14:editId="5A0EC85F">
                <wp:simplePos x="0" y="0"/>
                <wp:positionH relativeFrom="column">
                  <wp:posOffset>256563</wp:posOffset>
                </wp:positionH>
                <wp:positionV relativeFrom="paragraph">
                  <wp:posOffset>152365</wp:posOffset>
                </wp:positionV>
                <wp:extent cx="4493043" cy="338455"/>
                <wp:effectExtent l="0" t="0" r="0" b="4445"/>
                <wp:wrapNone/>
                <wp:docPr id="1378201163" name="Group 1"/>
                <wp:cNvGraphicFramePr/>
                <a:graphic xmlns:a="http://schemas.openxmlformats.org/drawingml/2006/main">
                  <a:graphicData uri="http://schemas.microsoft.com/office/word/2010/wordprocessingGroup">
                    <wpg:wgp>
                      <wpg:cNvGrpSpPr/>
                      <wpg:grpSpPr>
                        <a:xfrm>
                          <a:off x="0" y="0"/>
                          <a:ext cx="4493043" cy="338455"/>
                          <a:chOff x="0" y="0"/>
                          <a:chExt cx="4493043" cy="338455"/>
                        </a:xfrm>
                      </wpg:grpSpPr>
                      <wpg:grpSp>
                        <wpg:cNvPr id="945352597" name="Group 6"/>
                        <wpg:cNvGrpSpPr/>
                        <wpg:grpSpPr>
                          <a:xfrm>
                            <a:off x="0" y="0"/>
                            <a:ext cx="3115945" cy="338455"/>
                            <a:chOff x="0" y="0"/>
                            <a:chExt cx="3117048" cy="339818"/>
                          </a:xfrm>
                        </wpg:grpSpPr>
                        <wpg:grpSp>
                          <wpg:cNvPr id="1697385911" name="Group 3"/>
                          <wpg:cNvGrpSpPr/>
                          <wpg:grpSpPr>
                            <a:xfrm>
                              <a:off x="0" y="0"/>
                              <a:ext cx="1133253" cy="339090"/>
                              <a:chOff x="0" y="0"/>
                              <a:chExt cx="1133253" cy="339090"/>
                            </a:xfrm>
                          </wpg:grpSpPr>
                          <wps:wsp>
                            <wps:cNvPr id="1007651825"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899314" name="Text Box 2"/>
                            <wps:cNvSpPr txBox="1"/>
                            <wps:spPr>
                              <a:xfrm>
                                <a:off x="117987" y="0"/>
                                <a:ext cx="1015266" cy="339090"/>
                              </a:xfrm>
                              <a:prstGeom prst="rect">
                                <a:avLst/>
                              </a:prstGeom>
                              <a:noFill/>
                              <a:ln w="6350">
                                <a:noFill/>
                              </a:ln>
                            </wps:spPr>
                            <wps:txbx>
                              <w:txbxContent>
                                <w:p w14:paraId="76B139C4" w14:textId="32A6240D" w:rsidR="002C48CE" w:rsidRDefault="002F117F" w:rsidP="002C48CE">
                                  <w:r>
                                    <w:rPr>
                                      <w:color w:val="231F20"/>
                                      <w:sz w:val="18"/>
                                      <w:szCs w:val="18"/>
                                    </w:rPr>
                                    <w:t>9</w:t>
                                  </w:r>
                                  <w:r w:rsidR="002C48CE">
                                    <w:rPr>
                                      <w:color w:val="231F20"/>
                                      <w:sz w:val="18"/>
                                      <w:szCs w:val="18"/>
                                    </w:rPr>
                                    <w:t xml:space="preserve">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91152956" name="Group 2"/>
                          <wpg:cNvGrpSpPr/>
                          <wpg:grpSpPr>
                            <a:xfrm>
                              <a:off x="1041332" y="728"/>
                              <a:ext cx="2075716" cy="339090"/>
                              <a:chOff x="97840" y="8636"/>
                              <a:chExt cx="2076335" cy="339090"/>
                            </a:xfrm>
                          </wpg:grpSpPr>
                          <wps:wsp>
                            <wps:cNvPr id="1193218376" name="Text Box 2"/>
                            <wps:cNvSpPr txBox="1"/>
                            <wps:spPr>
                              <a:xfrm>
                                <a:off x="225319" y="8636"/>
                                <a:ext cx="1948856" cy="339090"/>
                              </a:xfrm>
                              <a:prstGeom prst="rect">
                                <a:avLst/>
                              </a:prstGeom>
                              <a:noFill/>
                              <a:ln w="6350">
                                <a:noFill/>
                              </a:ln>
                            </wps:spPr>
                            <wps:txbx>
                              <w:txbxContent>
                                <w:p w14:paraId="5085862B" w14:textId="7CC336B4" w:rsidR="002C48CE" w:rsidRDefault="002F117F" w:rsidP="002C48CE">
                                  <w:r>
                                    <w:rPr>
                                      <w:color w:val="231F20"/>
                                      <w:sz w:val="18"/>
                                      <w:szCs w:val="18"/>
                                    </w:rPr>
                                    <w:t>7</w:t>
                                  </w:r>
                                  <w:r w:rsidR="002C48CE">
                                    <w:rPr>
                                      <w:color w:val="231F20"/>
                                      <w:sz w:val="18"/>
                                      <w:szCs w:val="18"/>
                                    </w:rPr>
                                    <w:t xml:space="preserve"> x Level </w:t>
                                  </w:r>
                                  <w:r>
                                    <w:rPr>
                                      <w:color w:val="231F20"/>
                                      <w:sz w:val="18"/>
                                      <w:szCs w:val="18"/>
                                    </w:rPr>
                                    <w:t>3</w:t>
                                  </w:r>
                                  <w:r w:rsidR="002C48CE">
                                    <w:rPr>
                                      <w:color w:val="231F20"/>
                                      <w:sz w:val="18"/>
                                      <w:szCs w:val="18"/>
                                    </w:rPr>
                                    <w:t xml:space="preserve"> Option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1762934" name="Rectangle 1"/>
                            <wps:cNvSpPr/>
                            <wps:spPr>
                              <a:xfrm>
                                <a:off x="97840" y="43049"/>
                                <a:ext cx="175895" cy="153035"/>
                              </a:xfrm>
                              <a:prstGeom prst="rect">
                                <a:avLst/>
                              </a:prstGeom>
                              <a:solidFill>
                                <a:srgbClr val="FFCCCC"/>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42192936" name="Group 2"/>
                        <wpg:cNvGrpSpPr/>
                        <wpg:grpSpPr>
                          <a:xfrm>
                            <a:off x="2650921" y="0"/>
                            <a:ext cx="1842122" cy="337185"/>
                            <a:chOff x="0" y="1270"/>
                            <a:chExt cx="1842122" cy="337185"/>
                          </a:xfrm>
                        </wpg:grpSpPr>
                        <wps:wsp>
                          <wps:cNvPr id="259542850" name="Rectangle 1"/>
                          <wps:cNvSpPr/>
                          <wps:spPr>
                            <a:xfrm>
                              <a:off x="0" y="43804"/>
                              <a:ext cx="174625" cy="15176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400980" name="Text Box 2"/>
                          <wps:cNvSpPr txBox="1"/>
                          <wps:spPr>
                            <a:xfrm>
                              <a:off x="174612" y="1270"/>
                              <a:ext cx="1667510" cy="337185"/>
                            </a:xfrm>
                            <a:prstGeom prst="rect">
                              <a:avLst/>
                            </a:prstGeom>
                            <a:noFill/>
                            <a:ln w="6350">
                              <a:noFill/>
                            </a:ln>
                          </wps:spPr>
                          <wps:txbx>
                            <w:txbxContent>
                              <w:p w14:paraId="559F4D86" w14:textId="53AD22DA" w:rsidR="00B60549" w:rsidRDefault="00571B60" w:rsidP="00B60549">
                                <w:r>
                                  <w:rPr>
                                    <w:color w:val="231F20"/>
                                    <w:sz w:val="18"/>
                                    <w:szCs w:val="18"/>
                                  </w:rPr>
                                  <w:t>8</w:t>
                                </w:r>
                                <w:r w:rsidR="00B60549">
                                  <w:rPr>
                                    <w:color w:val="231F20"/>
                                    <w:sz w:val="18"/>
                                    <w:szCs w:val="18"/>
                                  </w:rPr>
                                  <w:t xml:space="preserve">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5EE41E" id="Group 1" o:spid="_x0000_s1026" style="position:absolute;left:0;text-align:left;margin-left:20.2pt;margin-top:12pt;width:353.8pt;height:26.65pt;z-index:251658257" coordsize="44930,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L3SQUAALgbAAAOAAAAZHJzL2Uyb0RvYy54bWzsWdtu4zYQfS/QfxD03lgkdaMRZ5Fmm6BA&#10;uhtsUuwzLVO2AElUKTp29us7JCX6mrSxg2y7cB4UUSSHM8OZM4f0+YdlVXqPXLaFqEc+Ogt8j9eZ&#10;mBT1dOT/+XD9S+p7rWL1hJWi5iP/ibf+h4uffzpfNEOOxUyUEy49EFK3w0Uz8mdKNcPBoM1mvGLt&#10;mWh4DZ25kBVT0JTTwUSyBUivygEOgniwEHLSSJHxtoWvH22nf2Hk5znP1Oc8b7nyypEPuinzlOY5&#10;1s/BxTkbTiVrZkXWqcEO0KJiRQ2LOlEfmWLeXBY7oqoik6IVuTrLRDUQeV5k3NgA1qBgy5obKeaN&#10;sWU6XEwb5yZw7ZafDhabfXq8kc19cyfBE4tmCr4wLW3LMpeV/g9aekvjsifnMr5UXgYfw5CSICS+&#10;l0EfIWkYRdan2QwcvzMtm/328sRBv+xgQxnXsEqC1nfSKyYjn4YRiXBEE9+rWQUBZnzmxVoJPelY&#10;+whCEazxevtgYhKEEP3WMTRFqdbptfahmCYkjShCmwaStzIQIUJw5DaQBrRLin/awGcmPmsg5He7&#10;CuH2uBC+n7GGm8xo9RZ3wYCCIIkjlGLYLxsNXwAAWD0tuYesw8xwF+7tsIXIfzbWCSWY6nls2Mc7&#10;ggUIAIneVRSRODHeckazYSNbdcNF5emXkS9BAQMM7PG2VTYA+iFabivKYnJdlKVpaNTjV6X0Hhng&#10;lVpiM7WcV3+Iif0GmBd0GwSfdYqZoWn/GTQx2KmlmGjbWKCsvQWkKUoiI3ijz03rFzce0/JWKkKr&#10;rEHsouk9Z97UU8m1/mX9heeQloALVvMtmSzLeK2QXXvGJtwuhaLOph3ljUAtOQcPOdmdgE1n9bKt&#10;i7vxeio3VcBNDuzqL012M8zKolZuclXUQu4TUIJV3cp2fO8k6xrtpbGYPEGcSmFrUNtk1wWEyC1r&#10;1R2TUHQgqqCQqs/wyEsB+yS6N9+bCflt33c9HhIJen1vAUVs5Ld/zZnkvlf+XkOKURSGuuqZRhgl&#10;GBpyvWe83lPPqysBcQdQA9qZVz1elf1rLkX1FertpV4VulidwdojP1Oyb1wpW1yhYmf88tIMg0rX&#10;MHVb3zeZFq69qlPgYfmVyabLEwUJ9kn0ac2GW+lix+qZtbicK5EXJpdWfu38DRCjcf8dsCbBcUop&#10;QWEPNQ8aIn4VSw9vIY2nlvBZWw4RYvJlP+ZAwaAp1LHdIosCFOE4drWkw2hIl75E95DyL1GnFhpy&#10;QB2dsxoSYhLZxHA9+1NdLcfLzoofOJ7VfymaV0TIMhpD0By56StfDAwhwjSCIFnnQV0svooHoSDU&#10;nMAEYoINa1nVPxwkUYJ2QpENHV2gSaoxB6I4jYnhYbqzp30wPybE8amebrhQXlmr6/K7ZDJCUOZR&#10;ShLnu6NTGQOjQnTLCY5C0DBN9UZ1zPD7ZrNh0Q6aTkn9A5UoODsAXcWUuBp1KB1e5XQIp70dShyl&#10;tMtooMQBZLelQgcWpzW+CeRTTseOEF9fX8FfJ31j2InYAh/T5fwZxm035ERs/9/EdlUcDd3tLmte&#10;oAU4xIgCALjKZm9HDmEFOI4CiuFosIeeprAMBsJgC1qC0v13QAjb0/I6H0D7535PPgC3SVGIUyDE&#10;b3KJEJI0CDVmrUgUSsJY31HYSwR9pfCWiLl5tB1P+5PpCTBPNwGnm4BjLs776wl9LFm7daQAYkFA&#10;UwcYR58fNEAgewJbgaY7P8RxEiFYbBNuHWS++g7SnfkPuQ0w5wd35XE6P7zP+WGHCcDPQ8AJNn5/&#10;Wm8bvrD6we3ibwAAAP//AwBQSwMEFAAGAAgAAAAhAIqgyOPeAAAACAEAAA8AAABkcnMvZG93bnJl&#10;di54bWxMj0FLw0AQhe+C/2EZwZvdpI22xGxKKeqpCLaCeJsm0yQ0Oxuy2yT9944nvb3hPd58L1tP&#10;tlUD9b5xbCCeRaCIC1c2XBn4PLw+rED5gFxi65gMXMnDOr+9yTAt3cgfNOxDpaSEfYoG6hC6VGtf&#10;1GTRz1xHLN7J9RaDnH2lyx5HKbetnkfRk7bYsHyosaNtTcV5f7EG3kYcN4v4ZdidT9vr9+Hx/WsX&#10;kzH3d9PmGVSgKfyF4Rdf0CEXpqO7cOlVayCJEkkamCcySfxlshJxFLFcgM4z/X9A/gMAAP//AwBQ&#10;SwECLQAUAAYACAAAACEAtoM4kv4AAADhAQAAEwAAAAAAAAAAAAAAAAAAAAAAW0NvbnRlbnRfVHlw&#10;ZXNdLnhtbFBLAQItABQABgAIAAAAIQA4/SH/1gAAAJQBAAALAAAAAAAAAAAAAAAAAC8BAABfcmVs&#10;cy8ucmVsc1BLAQItABQABgAIAAAAIQAEuQL3SQUAALgbAAAOAAAAAAAAAAAAAAAAAC4CAABkcnMv&#10;ZTJvRG9jLnhtbFBLAQItABQABgAIAAAAIQCKoMjj3gAAAAgBAAAPAAAAAAAAAAAAAAAAAKMHAABk&#10;cnMvZG93bnJldi54bWxQSwUGAAAAAAQABADzAAAArggAAAAA&#10;">
                <v:group id="Group 6" o:spid="_x0000_s1027" style="position:absolute;width:31159;height:3384" coordsize="31170,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5LywAAAOIAAAAPAAAAZHJzL2Rvd25yZXYueG1sRI9Ba8JA&#10;FITvQv/D8gq96SZqWk1dRaQVD1KoFqS3R/aZBLNvQ3abxH/vCgWPw8x8wyxWvalES40rLSuIRxEI&#10;4szqknMFP8fP4QyE88gaK8uk4EoOVsunwQJTbTv+pvbgcxEg7FJUUHhfp1K6rCCDbmRr4uCdbWPQ&#10;B9nkUjfYBbip5DiKXqXBksNCgTVtCsouhz+jYNtht57EH+3+ct5cf4/J12kfk1Ivz/36HYSn3j/C&#10;/+2dVjCfJpNknMzf4H4p3AG5vAEAAP//AwBQSwECLQAUAAYACAAAACEA2+H2y+4AAACFAQAAEwAA&#10;AAAAAAAAAAAAAAAAAAAAW0NvbnRlbnRfVHlwZXNdLnhtbFBLAQItABQABgAIAAAAIQBa9CxbvwAA&#10;ABUBAAALAAAAAAAAAAAAAAAAAB8BAABfcmVscy8ucmVsc1BLAQItABQABgAIAAAAIQD3oE5LywAA&#10;AOIAAAAPAAAAAAAAAAAAAAAAAAcCAABkcnMvZG93bnJldi54bWxQSwUGAAAAAAMAAwC3AAAA/wIA&#10;AAAA&#10;">
                  <v:group id="_x0000_s1028"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PNyQAAAOMAAAAPAAAAZHJzL2Rvd25yZXYueG1sRE9fa8Iw&#10;EH8X9h3CDfa2ppnotDOKyDZ8EEEdjL0dzdkWm0tpsrZ++0UY+Hi//7dYDbYWHbW+cqxBJSkI4tyZ&#10;igsNX6eP5xkIH5AN1o5Jw5U8rJYPowVmxvV8oO4YChFD2GeooQyhyaT0eUkWfeIa4sidXWsxxLMt&#10;pGmxj+G2li9pOpUWK44NJTa0KSm/HH+ths8e+/VYvXe7y3lz/TlN9t87RVo/PQ7rNxCBhnAX/7u3&#10;Js6fzl/Hs8lcKbj9FAGQyz8AAAD//wMAUEsBAi0AFAAGAAgAAAAhANvh9svuAAAAhQEAABMAAAAA&#10;AAAAAAAAAAAAAAAAAFtDb250ZW50X1R5cGVzXS54bWxQSwECLQAUAAYACAAAACEAWvQsW78AAAAV&#10;AQAACwAAAAAAAAAAAAAAAAAfAQAAX3JlbHMvLnJlbHNQSwECLQAUAAYACAAAACEAoZczzckAAADj&#10;AAAADwAAAAAAAAAAAAAAAAAHAgAAZHJzL2Rvd25yZXYueG1sUEsFBgAAAAADAAMAtwAAAP0CAAAA&#10;AA==&#10;">
                    <v:rect id="Rectangle 1" o:spid="_x0000_s1029"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63xwAAAOMAAAAPAAAAZHJzL2Rvd25yZXYueG1sRE9LawIx&#10;EL4X/A9hhF6KJlpcZWuUttLSoy+Q3obNuA83k2UT3e2/bwoFj/O9Z7nubS1u1PrSsYbJWIEgzpwp&#10;OddwPHyMFiB8QDZYOyYNP+RhvRo8LDE1ruMd3fYhFzGEfYoaihCaVEqfFWTRj11DHLmzay2GeLa5&#10;NC12MdzWcqpUIi2WHBsKbOi9oOyyv1oNn8/d99ORrxS6ZFPZbV29VaeN1o/D/vUFRKA+3MX/7i8T&#10;5ys1T2aTxXQGfz9FAOTqFwAA//8DAFBLAQItABQABgAIAAAAIQDb4fbL7gAAAIUBAAATAAAAAAAA&#10;AAAAAAAAAAAAAABbQ29udGVudF9UeXBlc10ueG1sUEsBAi0AFAAGAAgAAAAhAFr0LFu/AAAAFQEA&#10;AAsAAAAAAAAAAAAAAAAAHwEAAF9yZWxzLy5yZWxzUEsBAi0AFAAGAAgAAAAhAC2LbrfHAAAA4wAA&#10;AA8AAAAAAAAAAAAAAAAABwIAAGRycy9kb3ducmV2LnhtbFBLBQYAAAAAAwADALcAAAD7AgAAAAA=&#10;" fillcolor="#cacff0 [671]" strokecolor="black [3213]" strokeweight=".25pt"/>
                    <v:shapetype id="_x0000_t202" coordsize="21600,21600" o:spt="202" path="m,l,21600r21600,l21600,xe">
                      <v:stroke joinstyle="miter"/>
                      <v:path gradientshapeok="t" o:connecttype="rect"/>
                    </v:shapetype>
                    <v:shape id="_x0000_s1030"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iUzQAAAOIAAAAPAAAAZHJzL2Rvd25yZXYueG1sRI9Pa8JA&#10;FMTvQr/D8gq96ca01Zi6igTEUuzBPxdvr9lnEpp9m2ZXTf30XaHgcZiZ3zDTeWdqcabWVZYVDAcR&#10;COLc6ooLBfvdsp+AcB5ZY22ZFPySg/nsoTfFVNsLb+i89YUIEHYpKii9b1IpXV6SQTewDXHwjrY1&#10;6INsC6lbvAS4qWUcRSNpsOKwUGJDWUn59/ZkFHxky0/cfMUmudbZan1cND/7w6tST4/d4g2Ep87f&#10;w//td61gHI+SyeR5+AK3S+EOyNkfAAAA//8DAFBLAQItABQABgAIAAAAIQDb4fbL7gAAAIUBAAAT&#10;AAAAAAAAAAAAAAAAAAAAAABbQ29udGVudF9UeXBlc10ueG1sUEsBAi0AFAAGAAgAAAAhAFr0LFu/&#10;AAAAFQEAAAsAAAAAAAAAAAAAAAAAHwEAAF9yZWxzLy5yZWxzUEsBAi0AFAAGAAgAAAAhADn1OJTN&#10;AAAA4gAAAA8AAAAAAAAAAAAAAAAABwIAAGRycy9kb3ducmV2LnhtbFBLBQYAAAAAAwADALcAAAAB&#10;AwAAAAA=&#10;" filled="f" stroked="f" strokeweight=".5pt">
                      <v:textbox>
                        <w:txbxContent>
                          <w:p w14:paraId="76B139C4" w14:textId="32A6240D" w:rsidR="002C48CE" w:rsidRDefault="002F117F" w:rsidP="002C48CE">
                            <w:r>
                              <w:rPr>
                                <w:color w:val="231F20"/>
                                <w:sz w:val="18"/>
                                <w:szCs w:val="18"/>
                              </w:rPr>
                              <w:t>9</w:t>
                            </w:r>
                            <w:r w:rsidR="002C48CE">
                              <w:rPr>
                                <w:color w:val="231F20"/>
                                <w:sz w:val="18"/>
                                <w:szCs w:val="18"/>
                              </w:rPr>
                              <w:t xml:space="preserve"> x Core Units</w:t>
                            </w:r>
                          </w:p>
                        </w:txbxContent>
                      </v:textbox>
                    </v:shape>
                  </v:group>
                  <v:group id="Group 2" o:spid="_x0000_s1031" style="position:absolute;left:10413;top:7;width:20757;height:3391" coordorigin="978,86"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kxyAAAAOMAAAAPAAAAZHJzL2Rvd25yZXYueG1sRE9fa8Iw&#10;EH8f7DuEG+xtplFaZjWKiI49yGA6GL4dzdkWm0tpYlu//TIY7PF+/2+5Hm0jeup87ViDmiQgiAtn&#10;ai41fJ32L68gfEA22DgmDXfysF49PiwxN27gT+qPoRQxhH2OGqoQ2lxKX1Rk0U9cSxy5i+sshnh2&#10;pTQdDjHcNnKaJJm0WHNsqLClbUXF9XizGt4GHDYztesP18v2fj6lH98HRVo/P42bBYhAY/gX/7nf&#10;TZyfzZVKp/M0g9+fIgBy9QMAAP//AwBQSwECLQAUAAYACAAAACEA2+H2y+4AAACFAQAAEwAAAAAA&#10;AAAAAAAAAAAAAAAAW0NvbnRlbnRfVHlwZXNdLnhtbFBLAQItABQABgAIAAAAIQBa9CxbvwAAABUB&#10;AAALAAAAAAAAAAAAAAAAAB8BAABfcmVscy8ucmVsc1BLAQItABQABgAIAAAAIQC5dRkxyAAAAOMA&#10;AAAPAAAAAAAAAAAAAAAAAAcCAABkcnMvZG93bnJldi54bWxQSwUGAAAAAAMAAwC3AAAA/AIAAAAA&#10;">
                    <v:shape id="_x0000_s1032" type="#_x0000_t202" style="position:absolute;left:2253;top:86;width:19488;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KRygAAAOMAAAAPAAAAZHJzL2Rvd25yZXYueG1sRE/NasJA&#10;EL4X+g7LFLzVTSK1aeoqEpAW0YPWS2/T7JiEZmfT7KqpT+8Kgsf5/mcy600jjtS52rKCeBiBIC6s&#10;rrlUsPtaPKcgnEfW2FgmBf/kYDZ9fJhgpu2JN3Tc+lKEEHYZKqi8bzMpXVGRQTe0LXHg9rYz6MPZ&#10;lVJ3eArhppFJFI2lwZpDQ4Ut5RUVv9uDUbDMF2vc/CQmPTf5x2o/b/923y9KDZ76+TsIT72/i2/u&#10;Tx3mx2+jJE5Hr2O4/hQAkNMLAAAA//8DAFBLAQItABQABgAIAAAAIQDb4fbL7gAAAIUBAAATAAAA&#10;AAAAAAAAAAAAAAAAAABbQ29udGVudF9UeXBlc10ueG1sUEsBAi0AFAAGAAgAAAAhAFr0LFu/AAAA&#10;FQEAAAsAAAAAAAAAAAAAAAAAHwEAAF9yZWxzLy5yZWxzUEsBAi0AFAAGAAgAAAAhAMqlgpHKAAAA&#10;4wAAAA8AAAAAAAAAAAAAAAAABwIAAGRycy9kb3ducmV2LnhtbFBLBQYAAAAAAwADALcAAAD+AgAA&#10;AAA=&#10;" filled="f" stroked="f" strokeweight=".5pt">
                      <v:textbox>
                        <w:txbxContent>
                          <w:p w14:paraId="5085862B" w14:textId="7CC336B4" w:rsidR="002C48CE" w:rsidRDefault="002F117F" w:rsidP="002C48CE">
                            <w:r>
                              <w:rPr>
                                <w:color w:val="231F20"/>
                                <w:sz w:val="18"/>
                                <w:szCs w:val="18"/>
                              </w:rPr>
                              <w:t>7</w:t>
                            </w:r>
                            <w:r w:rsidR="002C48CE">
                              <w:rPr>
                                <w:color w:val="231F20"/>
                                <w:sz w:val="18"/>
                                <w:szCs w:val="18"/>
                              </w:rPr>
                              <w:t xml:space="preserve"> x Level </w:t>
                            </w:r>
                            <w:r>
                              <w:rPr>
                                <w:color w:val="231F20"/>
                                <w:sz w:val="18"/>
                                <w:szCs w:val="18"/>
                              </w:rPr>
                              <w:t>3</w:t>
                            </w:r>
                            <w:r w:rsidR="002C48CE">
                              <w:rPr>
                                <w:color w:val="231F20"/>
                                <w:sz w:val="18"/>
                                <w:szCs w:val="18"/>
                              </w:rPr>
                              <w:t xml:space="preserve"> Option Units</w:t>
                            </w:r>
                          </w:p>
                        </w:txbxContent>
                      </v:textbox>
                    </v:shape>
                    <v:rect id="Rectangle 1" o:spid="_x0000_s1033" style="position:absolute;left:978;top:430;width:1759;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HyAAAAOMAAAAPAAAAZHJzL2Rvd25yZXYueG1sRE/dasIw&#10;FL4f7B3CEXY3U7utajXKGAxEEH8f4JAc22JzUptMuz29EQZenu//TOedrcWFWl85VjDoJyCItTMV&#10;FwoO++/XEQgfkA3WjknBL3mYz56fppgbd+UtXXahEDGEfY4KyhCaXEqvS7Lo+64hjtzRtRZDPNtC&#10;mhavMdzWMk2STFqsODaU2NBXSfq0+7EKSG6W3Vme13/LhdYfq206XO1TpV563ecERKAuPMT/7oWJ&#10;87PxYJil47d3uP8UAZCzGwAAAP//AwBQSwECLQAUAAYACAAAACEA2+H2y+4AAACFAQAAEwAAAAAA&#10;AAAAAAAAAAAAAAAAW0NvbnRlbnRfVHlwZXNdLnhtbFBLAQItABQABgAIAAAAIQBa9CxbvwAAABUB&#10;AAALAAAAAAAAAAAAAAAAAB8BAABfcmVscy8ucmVsc1BLAQItABQABgAIAAAAIQDbS+7HyAAAAOMA&#10;AAAPAAAAAAAAAAAAAAAAAAcCAABkcnMvZG93bnJldi54bWxQSwUGAAAAAAMAAwC3AAAA/AIAAAAA&#10;" fillcolor="#fcc" strokecolor="black [3213]" strokeweight=".25pt"/>
                  </v:group>
                </v:group>
                <v:group id="Group 2" o:spid="_x0000_s1034" style="position:absolute;left:26509;width:18421;height:3371" coordorigin=",12" coordsize="1842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NgygAAAOIAAAAPAAAAZHJzL2Rvd25yZXYueG1sRI9Ba8JA&#10;FITvhf6H5RW81U1iFY2uImKLBxHUQvH2yD6TYPZtyG6T+O9dodDjMDPfMItVbyrRUuNKywriYQSC&#10;OLO65FzB9/nzfQrCeWSNlWVScCcHq+XrywJTbTs+UnvyuQgQdikqKLyvUyldVpBBN7Q1cfCutjHo&#10;g2xyqRvsAtxUMomiiTRYclgosKZNQdnt9GsUfHXYrUfxtt3frpv75Tw+/OxjUmrw1q/nIDz1/j/8&#10;195pBclHEs+S2WgCz0vhDsjlAwAA//8DAFBLAQItABQABgAIAAAAIQDb4fbL7gAAAIUBAAATAAAA&#10;AAAAAAAAAAAAAAAAAABbQ29udGVudF9UeXBlc10ueG1sUEsBAi0AFAAGAAgAAAAhAFr0LFu/AAAA&#10;FQEAAAsAAAAAAAAAAAAAAAAAHwEAAF9yZWxzLy5yZWxzUEsBAi0AFAAGAAgAAAAhAIDJA2DKAAAA&#10;4gAAAA8AAAAAAAAAAAAAAAAABwIAAGRycy9kb3ducmV2LnhtbFBLBQYAAAAAAwADALcAAAD+AgAA&#10;AAA=&#10;">
                  <v:rect id="Rectangle 1" o:spid="_x0000_s1035" style="position:absolute;top:438;width:174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i/yQAAAOIAAAAPAAAAZHJzL2Rvd25yZXYueG1sRI+9asMw&#10;FIX3QN9B3EK3RK6Jg+tGCSWQNhkyNC10vVjXlrF1ZSw1tt++GgoZD+ePb7ufbCduNPjGsYLnVQKC&#10;uHS64VrB99dxmYPwAVlj55gUzORhv3tYbLHQbuRPul1DLeII+wIVmBD6QkpfGrLoV64njl7lBosh&#10;yqGWesAxjttOpkmykRYbjg8GezoYKtvrr1XQXs5t05/yqno3czbO+BOm9YdST4/T2yuIQFO4h//b&#10;J60gzV6ydZpnESIiRRyQuz8AAAD//wMAUEsBAi0AFAAGAAgAAAAhANvh9svuAAAAhQEAABMAAAAA&#10;AAAAAAAAAAAAAAAAAFtDb250ZW50X1R5cGVzXS54bWxQSwECLQAUAAYACAAAACEAWvQsW78AAAAV&#10;AQAACwAAAAAAAAAAAAAAAAAfAQAAX3JlbHMvLnJlbHNQSwECLQAUAAYACAAAACEAX05Iv8kAAADi&#10;AAAADwAAAAAAAAAAAAAAAAAHAgAAZHJzL2Rvd25yZXYueG1sUEsFBgAAAAADAAMAtwAAAP0CAAAA&#10;AA==&#10;" fillcolor="white [3212]" strokecolor="black [3213]" strokeweight=".25pt"/>
                  <v:shape id="_x0000_s1036" type="#_x0000_t202" style="position:absolute;left:1746;top:12;width:1667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AkzAAAAOMAAAAPAAAAZHJzL2Rvd25yZXYueG1sRI9BT8JA&#10;EIXvJv6HzZh4k12ImlJZCGlCMEYPIBdvY3doG7uzpbtC4dc7BxKPM/PmvffNFoNv1ZH62AS2MB4Z&#10;UMRlcA1XFnafq4cMVEzIDtvAZOFMERbz25sZ5i6ceEPHbaqUmHDM0UKdUpdrHcuaPMZR6Ijltg+9&#10;xyRjX2nX40nMfasnxjxrjw1LQo0dFTWVP9tfb+GtWH3g5nvis0tbrN/3y+6w+3qy9v5uWL6ASjSk&#10;f/H1+9VJ/ek4ezRmmgmFMMkC9PwPAAD//wMAUEsBAi0AFAAGAAgAAAAhANvh9svuAAAAhQEAABMA&#10;AAAAAAAAAAAAAAAAAAAAAFtDb250ZW50X1R5cGVzXS54bWxQSwECLQAUAAYACAAAACEAWvQsW78A&#10;AAAVAQAACwAAAAAAAAAAAAAAAAAfAQAAX3JlbHMvLnJlbHNQSwECLQAUAAYACAAAACEAw12AJMwA&#10;AADjAAAADwAAAAAAAAAAAAAAAAAHAgAAZHJzL2Rvd25yZXYueG1sUEsFBgAAAAADAAMAtwAAAAAD&#10;AAAAAA==&#10;" filled="f" stroked="f" strokeweight=".5pt">
                    <v:textbox>
                      <w:txbxContent>
                        <w:p w14:paraId="559F4D86" w14:textId="53AD22DA" w:rsidR="00B60549" w:rsidRDefault="00571B60" w:rsidP="00B60549">
                          <w:r>
                            <w:rPr>
                              <w:color w:val="231F20"/>
                              <w:sz w:val="18"/>
                              <w:szCs w:val="18"/>
                            </w:rPr>
                            <w:t>8</w:t>
                          </w:r>
                          <w:r w:rsidR="00B60549">
                            <w:rPr>
                              <w:color w:val="231F20"/>
                              <w:sz w:val="18"/>
                              <w:szCs w:val="18"/>
                            </w:rPr>
                            <w:t xml:space="preserve"> x Elective Units</w:t>
                          </w:r>
                        </w:p>
                      </w:txbxContent>
                    </v:textbox>
                  </v:shape>
                </v:group>
              </v:group>
            </w:pict>
          </mc:Fallback>
        </mc:AlternateContent>
      </w:r>
      <w:r w:rsidR="000600A2">
        <w:rPr>
          <w:b/>
          <w:color w:val="231F20"/>
        </w:rPr>
        <w:t>MAJOR:</w:t>
      </w:r>
      <w:r w:rsidR="002B41F5">
        <w:rPr>
          <w:b/>
          <w:color w:val="231F20"/>
        </w:rPr>
        <w:t xml:space="preserve"> </w:t>
      </w:r>
      <w:r w:rsidR="00D06F2D">
        <w:rPr>
          <w:b/>
          <w:color w:val="231F20"/>
        </w:rPr>
        <w:t xml:space="preserve">Extended </w:t>
      </w:r>
      <w:r w:rsidR="006134C4">
        <w:rPr>
          <w:b/>
          <w:bCs/>
          <w:color w:val="231F20"/>
        </w:rPr>
        <w:t>Mathematics (MJD-</w:t>
      </w:r>
      <w:r w:rsidR="00D06F2D">
        <w:rPr>
          <w:b/>
          <w:bCs/>
          <w:color w:val="231F20"/>
        </w:rPr>
        <w:t>E</w:t>
      </w:r>
      <w:r w:rsidR="006134C4">
        <w:rPr>
          <w:b/>
          <w:bCs/>
          <w:color w:val="231F20"/>
        </w:rPr>
        <w:t>MATH)</w:t>
      </w:r>
      <w:r w:rsidR="00363926">
        <w:rPr>
          <w:b/>
          <w:bCs/>
          <w:color w:val="231F20"/>
        </w:rPr>
        <w:t xml:space="preserve"> – Semester 1 start</w:t>
      </w:r>
      <w:r w:rsidR="00346DA1">
        <w:rPr>
          <w:b/>
          <w:bCs/>
          <w:color w:val="231F20"/>
        </w:rPr>
        <w:br/>
      </w:r>
    </w:p>
    <w:p w14:paraId="56942947" w14:textId="40EA3553" w:rsidR="00D428B4" w:rsidRDefault="00D428B4">
      <w:pPr>
        <w:pStyle w:val="BodyText"/>
        <w:spacing w:before="11"/>
        <w:rPr>
          <w:sz w:val="16"/>
        </w:rPr>
      </w:pPr>
    </w:p>
    <w:tbl>
      <w:tblPr>
        <w:tblW w:w="1546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2"/>
        <w:gridCol w:w="677"/>
        <w:gridCol w:w="3686"/>
        <w:gridCol w:w="3544"/>
        <w:gridCol w:w="3402"/>
        <w:gridCol w:w="3402"/>
        <w:gridCol w:w="425"/>
      </w:tblGrid>
      <w:tr w:rsidR="003866C0" w14:paraId="7914B2EE" w14:textId="6BAE49D5" w:rsidTr="00DA4D59">
        <w:trPr>
          <w:cantSplit/>
          <w:trHeight w:val="1070"/>
        </w:trPr>
        <w:tc>
          <w:tcPr>
            <w:tcW w:w="332" w:type="dxa"/>
            <w:vMerge w:val="restart"/>
            <w:tcBorders>
              <w:top w:val="single" w:sz="12" w:space="0" w:color="auto"/>
              <w:left w:val="nil"/>
              <w:right w:val="single" w:sz="4" w:space="0" w:color="auto"/>
            </w:tcBorders>
            <w:textDirection w:val="btLr"/>
          </w:tcPr>
          <w:p w14:paraId="0DB15A1A" w14:textId="0F9BA71A" w:rsidR="003866C0" w:rsidRPr="00983B47" w:rsidRDefault="003866C0" w:rsidP="00593D31">
            <w:pPr>
              <w:pStyle w:val="TableParagraph"/>
              <w:ind w:left="383" w:right="383"/>
              <w:jc w:val="center"/>
              <w:rPr>
                <w:b/>
                <w:sz w:val="14"/>
                <w:szCs w:val="14"/>
              </w:rPr>
            </w:pPr>
            <w:r>
              <w:rPr>
                <w:b/>
                <w:color w:val="231F20"/>
                <w:w w:val="105"/>
                <w:sz w:val="14"/>
                <w:szCs w:val="14"/>
              </w:rPr>
              <w:t>YEAR 1</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67DA575B" w14:textId="31B4EFFA" w:rsidR="003866C0" w:rsidRDefault="003866C0" w:rsidP="00593D31">
            <w:pPr>
              <w:pStyle w:val="TableParagraph"/>
              <w:ind w:left="33"/>
              <w:jc w:val="center"/>
              <w:rPr>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3E563BF0" w14:textId="17E3D37D" w:rsidR="003866C0" w:rsidRPr="00A80512" w:rsidRDefault="003866C0" w:rsidP="00593D31">
            <w:pPr>
              <w:pStyle w:val="TableParagraph"/>
              <w:jc w:val="center"/>
              <w:rPr>
                <w:sz w:val="20"/>
                <w:szCs w:val="20"/>
              </w:rPr>
            </w:pPr>
            <w:r w:rsidRPr="00A80512">
              <w:rPr>
                <w:b/>
                <w:sz w:val="18"/>
              </w:rPr>
              <w:t>MATH1011: Multivariable Calculus**</w:t>
            </w:r>
            <w:r w:rsidRPr="00A80512">
              <w:rPr>
                <w:sz w:val="20"/>
                <w:szCs w:val="20"/>
              </w:rPr>
              <w:br/>
            </w:r>
            <w:r w:rsidRPr="00A80512">
              <w:rPr>
                <w:sz w:val="16"/>
                <w:szCs w:val="16"/>
              </w:rPr>
              <w:t xml:space="preserve">pre-req: ATAR MATH Specialist </w:t>
            </w:r>
            <w:r w:rsidR="00BB022C">
              <w:rPr>
                <w:sz w:val="16"/>
                <w:szCs w:val="16"/>
              </w:rPr>
              <w:br/>
            </w:r>
            <w:r>
              <w:rPr>
                <w:sz w:val="16"/>
                <w:szCs w:val="16"/>
              </w:rPr>
              <w:t>(</w:t>
            </w:r>
            <w:r w:rsidRPr="00A80512">
              <w:rPr>
                <w:sz w:val="16"/>
                <w:szCs w:val="16"/>
              </w:rPr>
              <w:t>or MATH1722</w:t>
            </w:r>
            <w:r>
              <w:rPr>
                <w:sz w:val="16"/>
                <w:szCs w:val="16"/>
              </w:rPr>
              <w:t>)</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5F6DDF01" w:rsidR="003866C0" w:rsidRPr="00A80512" w:rsidRDefault="00BB022C" w:rsidP="00593D31">
            <w:pPr>
              <w:pStyle w:val="TableParagraph"/>
              <w:jc w:val="center"/>
              <w:rPr>
                <w:b/>
                <w:bCs/>
                <w:sz w:val="18"/>
                <w:szCs w:val="18"/>
              </w:rPr>
            </w:pPr>
            <w:r w:rsidRPr="00A80512">
              <w:rPr>
                <w:b/>
                <w:sz w:val="18"/>
              </w:rPr>
              <w:t xml:space="preserve">MATH1013: </w:t>
            </w:r>
            <w:r w:rsidRPr="00A80512">
              <w:rPr>
                <w:b/>
                <w:sz w:val="18"/>
                <w:szCs w:val="18"/>
              </w:rPr>
              <w:t>Mathematical Analysis</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402" w:type="dxa"/>
            <w:tcBorders>
              <w:top w:val="single" w:sz="12" w:space="0" w:color="auto"/>
              <w:left w:val="single" w:sz="2" w:space="0" w:color="231F20"/>
              <w:bottom w:val="single" w:sz="2" w:space="0" w:color="231F20"/>
              <w:right w:val="single" w:sz="2" w:space="0" w:color="231F20"/>
            </w:tcBorders>
            <w:shd w:val="clear" w:color="auto" w:fill="auto"/>
            <w:vAlign w:val="center"/>
          </w:tcPr>
          <w:p w14:paraId="7D7C149F" w14:textId="22EC8359" w:rsidR="003866C0" w:rsidRPr="00A80512" w:rsidRDefault="003866C0" w:rsidP="00593D31">
            <w:pPr>
              <w:pStyle w:val="TableParagraph"/>
              <w:jc w:val="center"/>
              <w:rPr>
                <w:sz w:val="18"/>
                <w:szCs w:val="18"/>
              </w:rPr>
            </w:pPr>
            <w:r w:rsidRPr="00A80512">
              <w:rPr>
                <w:b/>
                <w:bCs/>
                <w:sz w:val="18"/>
                <w:szCs w:val="18"/>
              </w:rPr>
              <w:t>ELECTIVE</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1C3003F6" w14:textId="1B463E7D"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18536BB7" w14:textId="3F6077F7" w:rsidR="003866C0" w:rsidRPr="00593D31" w:rsidRDefault="00593D31" w:rsidP="00593D31">
            <w:pPr>
              <w:pStyle w:val="TableParagraph"/>
              <w:ind w:left="113" w:right="113"/>
              <w:jc w:val="center"/>
              <w:rPr>
                <w:b/>
                <w:bCs/>
                <w:sz w:val="16"/>
                <w:szCs w:val="16"/>
              </w:rPr>
            </w:pPr>
            <w:r w:rsidRPr="00593D31">
              <w:rPr>
                <w:b/>
                <w:bCs/>
                <w:sz w:val="16"/>
                <w:szCs w:val="16"/>
              </w:rPr>
              <w:t>2025</w:t>
            </w:r>
          </w:p>
        </w:tc>
      </w:tr>
      <w:tr w:rsidR="003866C0" w14:paraId="0F9FCD88" w14:textId="4CBE4D1D" w:rsidTr="53A7AF1B">
        <w:trPr>
          <w:cantSplit/>
          <w:trHeight w:val="1149"/>
        </w:trPr>
        <w:tc>
          <w:tcPr>
            <w:tcW w:w="332" w:type="dxa"/>
            <w:vMerge/>
            <w:textDirection w:val="btLr"/>
          </w:tcPr>
          <w:p w14:paraId="2A214801" w14:textId="77777777" w:rsidR="003866C0" w:rsidRPr="00983B47" w:rsidRDefault="003866C0" w:rsidP="00593D31">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59D4056F" w14:textId="5D54C428" w:rsidR="003866C0" w:rsidRDefault="003866C0" w:rsidP="00593D31">
            <w:pPr>
              <w:pStyle w:val="TableParagraph"/>
              <w:ind w:left="33"/>
              <w:jc w:val="center"/>
              <w:rPr>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35E16092" w14:textId="1B687968" w:rsidR="003866C0" w:rsidRPr="00BB022C" w:rsidRDefault="003866C0" w:rsidP="00BB022C">
            <w:pPr>
              <w:pStyle w:val="TableParagraph"/>
              <w:jc w:val="center"/>
              <w:rPr>
                <w:b/>
                <w:sz w:val="18"/>
              </w:rPr>
            </w:pPr>
            <w:r w:rsidRPr="00A80512">
              <w:rPr>
                <w:b/>
                <w:sz w:val="18"/>
              </w:rPr>
              <w:t>MATH1012: Mathematical Theory and Methods**</w:t>
            </w:r>
            <w:r w:rsidRPr="00095C56">
              <w:rPr>
                <w:b/>
                <w:sz w:val="18"/>
              </w:rPr>
              <w:t xml:space="preserve"> </w:t>
            </w:r>
            <w:r w:rsidRPr="00A80512">
              <w:rPr>
                <w:sz w:val="20"/>
                <w:szCs w:val="20"/>
              </w:rPr>
              <w:br/>
            </w:r>
            <w:r w:rsidRPr="00A80512">
              <w:rPr>
                <w:sz w:val="16"/>
                <w:szCs w:val="16"/>
              </w:rPr>
              <w:t xml:space="preserve">pre-req: ATAR MATH Specialist </w:t>
            </w:r>
            <w:r w:rsidR="00BB022C">
              <w:rPr>
                <w:sz w:val="16"/>
                <w:szCs w:val="16"/>
              </w:rPr>
              <w:br/>
            </w:r>
            <w:r>
              <w:rPr>
                <w:sz w:val="16"/>
                <w:szCs w:val="16"/>
              </w:rPr>
              <w:t>(</w:t>
            </w:r>
            <w:r w:rsidRPr="00A80512">
              <w:rPr>
                <w:sz w:val="16"/>
                <w:szCs w:val="16"/>
              </w:rPr>
              <w:t>or MATH1722</w:t>
            </w:r>
            <w:r>
              <w:rPr>
                <w:sz w:val="16"/>
                <w:szCs w:val="16"/>
              </w:rPr>
              <w:t>)</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50A96CD7" w:rsidR="003866C0" w:rsidRPr="00A80512" w:rsidRDefault="00BB022C" w:rsidP="00593D31">
            <w:pPr>
              <w:pStyle w:val="TableParagraph"/>
              <w:jc w:val="center"/>
              <w:rPr>
                <w:sz w:val="18"/>
                <w:szCs w:val="18"/>
              </w:rPr>
            </w:pPr>
            <w:r w:rsidRPr="00A80512">
              <w:rPr>
                <w:b/>
                <w:sz w:val="18"/>
              </w:rPr>
              <w:t xml:space="preserve">MATH1014: </w:t>
            </w:r>
            <w:r w:rsidRPr="00A80512">
              <w:rPr>
                <w:b/>
                <w:sz w:val="18"/>
                <w:szCs w:val="18"/>
              </w:rPr>
              <w:t>Algebra</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402"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77C179" w:rsidR="003866C0" w:rsidRPr="00A80512" w:rsidRDefault="003866C0" w:rsidP="00593D31">
            <w:pPr>
              <w:pStyle w:val="TableParagraph"/>
              <w:jc w:val="center"/>
              <w:rPr>
                <w:sz w:val="18"/>
                <w:szCs w:val="18"/>
              </w:rPr>
            </w:pPr>
            <w:r w:rsidRPr="00A80512">
              <w:rPr>
                <w:b/>
                <w:bCs/>
                <w:sz w:val="18"/>
                <w:szCs w:val="18"/>
              </w:rPr>
              <w:t>ELECTIVE</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224A18A2" w14:textId="70D7FABA" w:rsidR="003866C0" w:rsidRPr="00A80512" w:rsidRDefault="003866C0" w:rsidP="00593D31">
            <w:pPr>
              <w:pStyle w:val="TableParagraph"/>
              <w:jc w:val="center"/>
              <w:rPr>
                <w:b/>
                <w:bCs/>
                <w:sz w:val="18"/>
                <w:szCs w:val="18"/>
              </w:rPr>
            </w:pPr>
            <w:r w:rsidRPr="00A80512">
              <w:rPr>
                <w:b/>
                <w:bCs/>
                <w:sz w:val="18"/>
                <w:szCs w:val="18"/>
              </w:rPr>
              <w:t>ELECTIVE</w:t>
            </w:r>
          </w:p>
        </w:tc>
        <w:tc>
          <w:tcPr>
            <w:tcW w:w="425" w:type="dxa"/>
            <w:vMerge/>
            <w:textDirection w:val="tbRl"/>
          </w:tcPr>
          <w:p w14:paraId="3BA11CD7" w14:textId="77777777" w:rsidR="003866C0" w:rsidRPr="00593D31" w:rsidRDefault="003866C0" w:rsidP="00593D31">
            <w:pPr>
              <w:pStyle w:val="TableParagraph"/>
              <w:ind w:left="113" w:right="113"/>
              <w:jc w:val="center"/>
              <w:rPr>
                <w:b/>
                <w:bCs/>
                <w:sz w:val="16"/>
                <w:szCs w:val="16"/>
              </w:rPr>
            </w:pPr>
          </w:p>
        </w:tc>
      </w:tr>
      <w:tr w:rsidR="003866C0" w14:paraId="4D82440D" w14:textId="2A814D24" w:rsidTr="006101FF">
        <w:trPr>
          <w:cantSplit/>
          <w:trHeight w:val="1135"/>
        </w:trPr>
        <w:tc>
          <w:tcPr>
            <w:tcW w:w="332" w:type="dxa"/>
            <w:vMerge w:val="restart"/>
            <w:tcBorders>
              <w:top w:val="single" w:sz="12" w:space="0" w:color="auto"/>
              <w:left w:val="nil"/>
              <w:right w:val="single" w:sz="4" w:space="0" w:color="auto"/>
            </w:tcBorders>
            <w:textDirection w:val="btLr"/>
          </w:tcPr>
          <w:p w14:paraId="009C833F" w14:textId="217F7039" w:rsidR="003866C0" w:rsidRPr="00983B47" w:rsidRDefault="003866C0" w:rsidP="00593D31">
            <w:pPr>
              <w:pStyle w:val="TableParagraph"/>
              <w:ind w:left="383" w:right="383"/>
              <w:jc w:val="center"/>
              <w:rPr>
                <w:b/>
                <w:sz w:val="14"/>
                <w:szCs w:val="14"/>
              </w:rPr>
            </w:pPr>
            <w:r>
              <w:rPr>
                <w:b/>
                <w:color w:val="231F20"/>
                <w:w w:val="105"/>
                <w:sz w:val="14"/>
                <w:szCs w:val="14"/>
              </w:rPr>
              <w:t>YEAR 2</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0F63BB24" w14:textId="5CCEC0AC" w:rsidR="003866C0" w:rsidRDefault="003866C0" w:rsidP="00593D31">
            <w:pPr>
              <w:pStyle w:val="TableParagraph"/>
              <w:ind w:left="33"/>
              <w:jc w:val="center"/>
              <w:rPr>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000F10DA" w14:textId="5B33EB13" w:rsidR="003866C0" w:rsidRPr="00A80512" w:rsidRDefault="008B1A57" w:rsidP="008B1A57">
            <w:pPr>
              <w:pStyle w:val="TableParagraph"/>
              <w:jc w:val="center"/>
              <w:rPr>
                <w:sz w:val="20"/>
                <w:szCs w:val="20"/>
              </w:rPr>
            </w:pPr>
            <w:r>
              <w:rPr>
                <w:b/>
                <w:sz w:val="18"/>
              </w:rPr>
              <w:t>MATH2021: Differential Equations</w:t>
            </w:r>
            <w:r w:rsidR="003866C0" w:rsidRPr="00A80512">
              <w:rPr>
                <w:bCs/>
                <w:sz w:val="18"/>
              </w:rPr>
              <w:t xml:space="preserve"> </w:t>
            </w:r>
            <w:r w:rsidR="003866C0" w:rsidRPr="00A80512">
              <w:rPr>
                <w:bCs/>
                <w:sz w:val="18"/>
              </w:rPr>
              <w:br/>
            </w:r>
            <w:r w:rsidR="003866C0" w:rsidRPr="00A80512">
              <w:rPr>
                <w:sz w:val="16"/>
                <w:szCs w:val="16"/>
              </w:rPr>
              <w:t>pre-req: MATH1011</w:t>
            </w:r>
            <w:r w:rsidR="003866C0">
              <w:rPr>
                <w:sz w:val="16"/>
                <w:szCs w:val="16"/>
              </w:rPr>
              <w:t xml:space="preserve"> </w:t>
            </w:r>
            <w:r w:rsidR="003866C0" w:rsidRPr="00A80512">
              <w:rPr>
                <w:sz w:val="16"/>
                <w:szCs w:val="16"/>
              </w:rPr>
              <w:t xml:space="preserve">or MATH1013  </w:t>
            </w:r>
            <w:r w:rsidR="003866C0" w:rsidRPr="00A80512">
              <w:rPr>
                <w:sz w:val="16"/>
                <w:szCs w:val="16"/>
              </w:rPr>
              <w:br/>
              <w:t>AND MATH1012 or MATH1014</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693F9218" w:rsidR="003866C0" w:rsidRPr="00A80512" w:rsidRDefault="00FB33E1" w:rsidP="00593D31">
            <w:pPr>
              <w:pStyle w:val="TableParagraph"/>
              <w:jc w:val="center"/>
              <w:rPr>
                <w:sz w:val="20"/>
                <w:szCs w:val="20"/>
              </w:rPr>
            </w:pPr>
            <w:r>
              <w:rPr>
                <w:b/>
                <w:sz w:val="18"/>
              </w:rPr>
              <w:t xml:space="preserve">MATH2030: Metric Spaces </w:t>
            </w:r>
            <w:r>
              <w:rPr>
                <w:b/>
                <w:sz w:val="18"/>
              </w:rPr>
              <w:br/>
              <w:t>&amp; Measure Theory</w:t>
            </w:r>
            <w:r w:rsidRPr="00A80512">
              <w:rPr>
                <w:bCs/>
                <w:sz w:val="18"/>
              </w:rPr>
              <w:br/>
            </w:r>
            <w:r w:rsidRPr="00A80512">
              <w:rPr>
                <w:sz w:val="16"/>
                <w:szCs w:val="16"/>
              </w:rPr>
              <w:t xml:space="preserve">pre-req: MATH1011 or MATH1013 </w:t>
            </w:r>
            <w:r>
              <w:rPr>
                <w:sz w:val="16"/>
                <w:szCs w:val="16"/>
              </w:rPr>
              <w:br/>
            </w:r>
            <w:r w:rsidRPr="00A80512">
              <w:rPr>
                <w:sz w:val="16"/>
                <w:szCs w:val="16"/>
              </w:rPr>
              <w:t>AND MATH1012 or MATH1014</w:t>
            </w:r>
          </w:p>
        </w:tc>
        <w:tc>
          <w:tcPr>
            <w:tcW w:w="3402"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E98B669" w14:textId="41BA84F9" w:rsidR="006101FF" w:rsidRPr="00A80512" w:rsidRDefault="00773155" w:rsidP="00593D31">
            <w:pPr>
              <w:pStyle w:val="TableParagraph"/>
              <w:jc w:val="center"/>
              <w:rPr>
                <w:sz w:val="18"/>
                <w:szCs w:val="18"/>
              </w:rPr>
            </w:pPr>
            <w:r w:rsidRPr="00A80512">
              <w:rPr>
                <w:b/>
                <w:sz w:val="18"/>
                <w:szCs w:val="20"/>
              </w:rPr>
              <w:t xml:space="preserve">MATH2064: </w:t>
            </w:r>
            <w:r w:rsidRPr="00A80512">
              <w:rPr>
                <w:b/>
                <w:sz w:val="18"/>
                <w:szCs w:val="18"/>
              </w:rPr>
              <w:t>Numerical Methods</w:t>
            </w:r>
            <w:r w:rsidRPr="00A80512">
              <w:rPr>
                <w:sz w:val="20"/>
                <w:szCs w:val="20"/>
              </w:rPr>
              <w:br/>
            </w:r>
            <w:r w:rsidRPr="00A80512">
              <w:rPr>
                <w:sz w:val="16"/>
                <w:szCs w:val="16"/>
              </w:rPr>
              <w:t xml:space="preserve">pre-req: MATH1011 or MATH1013 </w:t>
            </w:r>
            <w:r w:rsidRPr="00A80512">
              <w:rPr>
                <w:sz w:val="16"/>
                <w:szCs w:val="16"/>
              </w:rPr>
              <w:br/>
              <w:t>AND MATH1012 or MATH1014</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339A9CE8" w14:textId="3E0FCBDA"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3D79227D" w14:textId="2150AD92" w:rsidR="003866C0" w:rsidRPr="00593D31" w:rsidRDefault="00593D31" w:rsidP="00593D31">
            <w:pPr>
              <w:pStyle w:val="TableParagraph"/>
              <w:ind w:left="113" w:right="113"/>
              <w:jc w:val="center"/>
              <w:rPr>
                <w:b/>
                <w:bCs/>
                <w:sz w:val="16"/>
                <w:szCs w:val="16"/>
              </w:rPr>
            </w:pPr>
            <w:r w:rsidRPr="00593D31">
              <w:rPr>
                <w:b/>
                <w:bCs/>
                <w:sz w:val="16"/>
                <w:szCs w:val="16"/>
              </w:rPr>
              <w:t>2026</w:t>
            </w:r>
          </w:p>
        </w:tc>
      </w:tr>
      <w:tr w:rsidR="003866C0" w14:paraId="5A2E3E30" w14:textId="28AA5147" w:rsidTr="53A7AF1B">
        <w:trPr>
          <w:cantSplit/>
          <w:trHeight w:val="1135"/>
        </w:trPr>
        <w:tc>
          <w:tcPr>
            <w:tcW w:w="332" w:type="dxa"/>
            <w:vMerge/>
            <w:textDirection w:val="btLr"/>
          </w:tcPr>
          <w:p w14:paraId="19798369" w14:textId="77777777" w:rsidR="003866C0" w:rsidRPr="00983B47" w:rsidRDefault="003866C0" w:rsidP="00593D31">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65B32111" w14:textId="78D040F9" w:rsidR="003866C0" w:rsidRDefault="003866C0" w:rsidP="00593D31">
            <w:pPr>
              <w:pStyle w:val="TableParagraph"/>
              <w:ind w:left="33"/>
              <w:jc w:val="center"/>
              <w:rPr>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18E371DD" w14:textId="77777777" w:rsidR="002B135B" w:rsidRDefault="002B135B" w:rsidP="002B135B">
            <w:pPr>
              <w:pStyle w:val="TableParagraph"/>
              <w:jc w:val="center"/>
              <w:rPr>
                <w:b/>
                <w:bCs/>
                <w:sz w:val="18"/>
                <w:szCs w:val="18"/>
              </w:rPr>
            </w:pPr>
            <w:r>
              <w:rPr>
                <w:b/>
                <w:bCs/>
                <w:sz w:val="18"/>
                <w:szCs w:val="18"/>
              </w:rPr>
              <w:t>MATH2032: Complex and Fourier Analysis</w:t>
            </w:r>
          </w:p>
          <w:p w14:paraId="240885C9" w14:textId="6893D970" w:rsidR="003866C0" w:rsidRPr="00A80512" w:rsidRDefault="002B135B" w:rsidP="002B135B">
            <w:pPr>
              <w:pStyle w:val="TableParagraph"/>
              <w:jc w:val="center"/>
              <w:rPr>
                <w:sz w:val="20"/>
                <w:szCs w:val="20"/>
              </w:rPr>
            </w:pPr>
            <w:r w:rsidRPr="00A80512">
              <w:rPr>
                <w:sz w:val="16"/>
                <w:szCs w:val="16"/>
              </w:rPr>
              <w:t xml:space="preserve">pre-req: MATH1011 or MATH1013 </w:t>
            </w:r>
            <w:r>
              <w:rPr>
                <w:sz w:val="16"/>
                <w:szCs w:val="16"/>
              </w:rPr>
              <w:br/>
            </w:r>
            <w:r w:rsidRPr="00A80512">
              <w:rPr>
                <w:sz w:val="16"/>
                <w:szCs w:val="16"/>
              </w:rPr>
              <w:t>AND MATH1012 or MATH1014</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601261D" w14:textId="773E737D" w:rsidR="003866C0" w:rsidRPr="00A80512" w:rsidRDefault="006101FF" w:rsidP="00593D31">
            <w:pPr>
              <w:pStyle w:val="TableParagraph"/>
              <w:jc w:val="center"/>
              <w:rPr>
                <w:sz w:val="20"/>
                <w:szCs w:val="20"/>
              </w:rPr>
            </w:pPr>
            <w:r>
              <w:rPr>
                <w:b/>
                <w:sz w:val="18"/>
              </w:rPr>
              <w:t>STAT2062: Fundamentals of Probability with Applications</w:t>
            </w:r>
            <w:r>
              <w:rPr>
                <w:b/>
                <w:sz w:val="18"/>
              </w:rPr>
              <w:br/>
            </w:r>
            <w:r w:rsidRPr="00A80512">
              <w:rPr>
                <w:sz w:val="16"/>
                <w:szCs w:val="16"/>
              </w:rPr>
              <w:t>pre-req: MATH1011</w:t>
            </w:r>
            <w:r>
              <w:rPr>
                <w:sz w:val="16"/>
                <w:szCs w:val="16"/>
              </w:rPr>
              <w:t xml:space="preserve"> and MATH1012</w:t>
            </w:r>
          </w:p>
        </w:tc>
        <w:tc>
          <w:tcPr>
            <w:tcW w:w="3402"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5E4FA8D6" w14:textId="60B65D0D" w:rsidR="003866C0" w:rsidRPr="00A80512" w:rsidRDefault="000D23F9" w:rsidP="00593D31">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310CFC0D" w14:textId="7F0C2FCD"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textDirection w:val="tbRl"/>
          </w:tcPr>
          <w:p w14:paraId="28FCC6E5" w14:textId="77777777" w:rsidR="003866C0" w:rsidRPr="00593D31" w:rsidRDefault="003866C0" w:rsidP="00593D31">
            <w:pPr>
              <w:pStyle w:val="TableParagraph"/>
              <w:ind w:left="113" w:right="113"/>
              <w:jc w:val="center"/>
              <w:rPr>
                <w:b/>
                <w:bCs/>
                <w:sz w:val="16"/>
                <w:szCs w:val="16"/>
              </w:rPr>
            </w:pPr>
          </w:p>
        </w:tc>
      </w:tr>
      <w:tr w:rsidR="003866C0" w14:paraId="7614B871" w14:textId="10C0F00C" w:rsidTr="000D23F9">
        <w:trPr>
          <w:cantSplit/>
          <w:trHeight w:val="1135"/>
        </w:trPr>
        <w:tc>
          <w:tcPr>
            <w:tcW w:w="332" w:type="dxa"/>
            <w:vMerge w:val="restart"/>
            <w:tcBorders>
              <w:top w:val="single" w:sz="12" w:space="0" w:color="auto"/>
              <w:left w:val="nil"/>
              <w:right w:val="single" w:sz="4" w:space="0" w:color="auto"/>
            </w:tcBorders>
            <w:textDirection w:val="btLr"/>
          </w:tcPr>
          <w:p w14:paraId="46CBB648" w14:textId="02A2663E" w:rsidR="003866C0" w:rsidRPr="00983B47" w:rsidRDefault="003866C0" w:rsidP="00593D31">
            <w:pPr>
              <w:pStyle w:val="TableParagraph"/>
              <w:ind w:left="113" w:right="383"/>
              <w:jc w:val="center"/>
              <w:rPr>
                <w:sz w:val="14"/>
                <w:szCs w:val="14"/>
              </w:rPr>
            </w:pPr>
            <w:r>
              <w:rPr>
                <w:b/>
                <w:color w:val="231F20"/>
                <w:w w:val="105"/>
                <w:sz w:val="14"/>
                <w:szCs w:val="14"/>
              </w:rPr>
              <w:t xml:space="preserve">   YEAR 3</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101CB27D" w14:textId="3F424AE0" w:rsidR="003866C0" w:rsidRDefault="003866C0" w:rsidP="00593D31">
            <w:pPr>
              <w:pStyle w:val="TableParagraph"/>
              <w:ind w:left="33"/>
              <w:jc w:val="center"/>
              <w:rPr>
                <w:color w:val="231F20"/>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FFCCCC"/>
            <w:vAlign w:val="center"/>
          </w:tcPr>
          <w:p w14:paraId="37F82014" w14:textId="1ADB565C" w:rsidR="003866C0" w:rsidRPr="00A80512" w:rsidRDefault="003866C0" w:rsidP="00593D31">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sidR="00894DE8">
              <w:rPr>
                <w:b/>
                <w:sz w:val="18"/>
              </w:rPr>
              <w:t xml:space="preserve"> </w:t>
            </w:r>
          </w:p>
        </w:tc>
        <w:tc>
          <w:tcPr>
            <w:tcW w:w="3544" w:type="dxa"/>
            <w:tcBorders>
              <w:top w:val="single" w:sz="12" w:space="0" w:color="auto"/>
              <w:left w:val="single" w:sz="2" w:space="0" w:color="231F20"/>
              <w:bottom w:val="single" w:sz="2" w:space="0" w:color="231F20"/>
              <w:right w:val="single" w:sz="2" w:space="0" w:color="231F20"/>
            </w:tcBorders>
            <w:shd w:val="clear" w:color="auto" w:fill="FFCCCC"/>
            <w:vAlign w:val="center"/>
          </w:tcPr>
          <w:p w14:paraId="44F381B9" w14:textId="26BA7024"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12" w:space="0" w:color="auto"/>
              <w:left w:val="single" w:sz="2" w:space="0" w:color="231F20"/>
              <w:bottom w:val="single" w:sz="2" w:space="0" w:color="231F20"/>
              <w:right w:val="single" w:sz="2" w:space="0" w:color="231F20"/>
            </w:tcBorders>
            <w:shd w:val="clear" w:color="auto" w:fill="FFCCCC"/>
            <w:vAlign w:val="center"/>
          </w:tcPr>
          <w:p w14:paraId="4CC4639C" w14:textId="4346AB72" w:rsidR="003866C0" w:rsidRPr="00A80512" w:rsidRDefault="000D23F9" w:rsidP="00593D31">
            <w:pPr>
              <w:pStyle w:val="TableParagraph"/>
              <w:jc w:val="center"/>
              <w:rPr>
                <w:color w:val="808080" w:themeColor="background1" w:themeShade="80"/>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252E2380" w14:textId="49EBB28F"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54C5C005" w14:textId="1B91BCBF" w:rsidR="003866C0" w:rsidRPr="00593D31" w:rsidRDefault="00593D31" w:rsidP="00593D31">
            <w:pPr>
              <w:pStyle w:val="TableParagraph"/>
              <w:ind w:left="113" w:right="113"/>
              <w:jc w:val="center"/>
              <w:rPr>
                <w:b/>
                <w:bCs/>
                <w:sz w:val="16"/>
                <w:szCs w:val="16"/>
              </w:rPr>
            </w:pPr>
            <w:r w:rsidRPr="00593D31">
              <w:rPr>
                <w:b/>
                <w:bCs/>
                <w:sz w:val="16"/>
                <w:szCs w:val="16"/>
              </w:rPr>
              <w:t>2027</w:t>
            </w:r>
          </w:p>
        </w:tc>
      </w:tr>
      <w:tr w:rsidR="003866C0" w14:paraId="0E3949AA" w14:textId="2D2E8694" w:rsidTr="53A7AF1B">
        <w:trPr>
          <w:cantSplit/>
          <w:trHeight w:val="1136"/>
        </w:trPr>
        <w:tc>
          <w:tcPr>
            <w:tcW w:w="332" w:type="dxa"/>
            <w:vMerge/>
            <w:textDirection w:val="btLr"/>
          </w:tcPr>
          <w:p w14:paraId="3B34F0BC" w14:textId="77777777" w:rsidR="003866C0" w:rsidRPr="00983B47" w:rsidRDefault="003866C0" w:rsidP="001B18D8">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79042546" w14:textId="6FE85ED7" w:rsidR="003866C0" w:rsidRDefault="003866C0" w:rsidP="00BC7485">
            <w:pPr>
              <w:pStyle w:val="TableParagraph"/>
              <w:spacing w:before="150"/>
              <w:ind w:left="33"/>
              <w:jc w:val="center"/>
              <w:rPr>
                <w:color w:val="231F20"/>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FFCCCC"/>
            <w:vAlign w:val="center"/>
          </w:tcPr>
          <w:p w14:paraId="2F16EB7D" w14:textId="227DCF26"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44"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1D54D408" w14:textId="5FE59586"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5A570488" w14:textId="7B0BDB32" w:rsidR="003866C0" w:rsidRPr="00A80512" w:rsidRDefault="000D23F9" w:rsidP="001B18D8">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5755B623" w14:textId="6573FD24" w:rsidR="003866C0" w:rsidRPr="00A80512" w:rsidRDefault="003866C0" w:rsidP="001B18D8">
            <w:pPr>
              <w:pStyle w:val="TableParagraph"/>
              <w:jc w:val="center"/>
              <w:rPr>
                <w:sz w:val="18"/>
                <w:szCs w:val="18"/>
              </w:rPr>
            </w:pPr>
            <w:r w:rsidRPr="00A80512">
              <w:rPr>
                <w:b/>
                <w:bCs/>
                <w:sz w:val="18"/>
                <w:szCs w:val="18"/>
              </w:rPr>
              <w:t>ELECTIVE</w:t>
            </w:r>
          </w:p>
        </w:tc>
        <w:tc>
          <w:tcPr>
            <w:tcW w:w="425" w:type="dxa"/>
            <w:vMerge/>
          </w:tcPr>
          <w:p w14:paraId="6CEDAE1C" w14:textId="77777777" w:rsidR="003866C0" w:rsidRPr="00A80512" w:rsidRDefault="003866C0" w:rsidP="001B18D8">
            <w:pPr>
              <w:pStyle w:val="TableParagraph"/>
              <w:jc w:val="center"/>
              <w:rPr>
                <w:b/>
                <w:bCs/>
                <w:sz w:val="18"/>
                <w:szCs w:val="18"/>
              </w:rPr>
            </w:pPr>
          </w:p>
        </w:tc>
      </w:tr>
    </w:tbl>
    <w:p w14:paraId="6E1DF937" w14:textId="77777777" w:rsidR="00A80512" w:rsidRPr="00A80512" w:rsidRDefault="00A80512" w:rsidP="00A80512">
      <w:pPr>
        <w:tabs>
          <w:tab w:val="left" w:pos="1239"/>
          <w:tab w:val="left" w:pos="1240"/>
        </w:tabs>
        <w:suppressAutoHyphens/>
        <w:autoSpaceDE/>
        <w:autoSpaceDN/>
        <w:spacing w:line="243" w:lineRule="exact"/>
        <w:rPr>
          <w:sz w:val="16"/>
          <w:szCs w:val="16"/>
        </w:rPr>
      </w:pPr>
      <w:r w:rsidRPr="00A80512">
        <w:rPr>
          <w:sz w:val="16"/>
          <w:szCs w:val="16"/>
        </w:rPr>
        <w:t>** Unit is available in Semester 1 and Semester 2</w:t>
      </w:r>
    </w:p>
    <w:p w14:paraId="28F17189" w14:textId="1921B5BB" w:rsidR="00671AB7" w:rsidRPr="00B61BFB" w:rsidRDefault="00B61BFB" w:rsidP="00B61BFB">
      <w:pPr>
        <w:tabs>
          <w:tab w:val="left" w:pos="1239"/>
          <w:tab w:val="left" w:pos="1240"/>
        </w:tabs>
        <w:suppressAutoHyphens/>
        <w:autoSpaceDE/>
        <w:autoSpaceDN/>
        <w:spacing w:line="244" w:lineRule="exact"/>
        <w:rPr>
          <w:b/>
          <w:bCs/>
          <w:sz w:val="16"/>
          <w:szCs w:val="16"/>
        </w:rPr>
      </w:pPr>
      <w:r>
        <w:rPr>
          <w:sz w:val="16"/>
          <w:szCs w:val="16"/>
        </w:rPr>
        <w:br/>
      </w: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0AFF9343"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D06F2D">
        <w:rPr>
          <w:sz w:val="16"/>
          <w:szCs w:val="16"/>
        </w:rPr>
        <w:t>E</w:t>
      </w:r>
      <w:r w:rsidR="00694E8D" w:rsidRPr="00172A79">
        <w:rPr>
          <w:sz w:val="16"/>
          <w:szCs w:val="16"/>
        </w:rPr>
        <w:t>MATH</w:t>
      </w:r>
      <w:r w:rsidR="00D06F2D">
        <w:rPr>
          <w:sz w:val="16"/>
          <w:szCs w:val="16"/>
        </w:rPr>
        <w:t xml:space="preserve"> Extended</w:t>
      </w:r>
      <w:r w:rsidRPr="00172A79">
        <w:rPr>
          <w:spacing w:val="-5"/>
          <w:sz w:val="16"/>
          <w:szCs w:val="16"/>
        </w:rPr>
        <w:t xml:space="preserve"> </w:t>
      </w:r>
      <w:r w:rsidRPr="00172A79">
        <w:rPr>
          <w:sz w:val="16"/>
          <w:szCs w:val="16"/>
        </w:rPr>
        <w:t>Mathematics</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Pr="00172A79">
        <w:rPr>
          <w:color w:val="0562C1"/>
          <w:spacing w:val="-3"/>
          <w:sz w:val="16"/>
          <w:szCs w:val="16"/>
        </w:rPr>
        <w:t xml:space="preserve"> </w:t>
      </w:r>
      <w:hyperlink r:id="rId12" w:anchor="units" w:history="1">
        <w:r w:rsidR="00172A79" w:rsidRPr="00793C05">
          <w:rPr>
            <w:rStyle w:val="Hyperlink"/>
            <w:sz w:val="16"/>
            <w:szCs w:val="16"/>
          </w:rPr>
          <w:t>https://handbooks.uwa.edu.au/majordetails?code=MJD-MATHS#units</w:t>
        </w:r>
      </w:hyperlink>
    </w:p>
    <w:p w14:paraId="61DE71B6" w14:textId="37E5E63D"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3 option unit</w:t>
      </w:r>
      <w:r w:rsidR="009F583E">
        <w:rPr>
          <w:sz w:val="16"/>
          <w:szCs w:val="16"/>
        </w:rPr>
        <w:t xml:space="preserve"> </w:t>
      </w:r>
      <w:r w:rsidR="009B09D7">
        <w:rPr>
          <w:sz w:val="16"/>
          <w:szCs w:val="16"/>
        </w:rPr>
        <w:t xml:space="preserve">MATH3034 requires </w:t>
      </w:r>
      <w:r w:rsidR="00B61687">
        <w:rPr>
          <w:sz w:val="16"/>
          <w:szCs w:val="16"/>
        </w:rPr>
        <w:t>prerequisite MATH1013 or MATH2031 or MATH2501</w:t>
      </w:r>
      <w:r w:rsidR="00ED017E" w:rsidRPr="00ED017E">
        <w:rPr>
          <w:sz w:val="16"/>
          <w:szCs w:val="16"/>
        </w:rPr>
        <w:t xml:space="preserve"> </w:t>
      </w:r>
    </w:p>
    <w:p w14:paraId="73F0CA48" w14:textId="67A5A14D" w:rsidR="003B483E"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13D8DF7" w14:textId="71EA94F3" w:rsidR="00554977" w:rsidRDefault="00C4049D" w:rsidP="00D4063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w:t>
      </w:r>
      <w:r w:rsidR="002F0F59">
        <w:rPr>
          <w:sz w:val="16"/>
          <w:szCs w:val="16"/>
        </w:rPr>
        <w:t>attempting</w:t>
      </w:r>
      <w:r>
        <w:rPr>
          <w:sz w:val="16"/>
          <w:szCs w:val="16"/>
        </w:rPr>
        <w:t xml:space="preserve"> these in different semesters.</w:t>
      </w:r>
    </w:p>
    <w:p w14:paraId="12A1C49B" w14:textId="77777777" w:rsidR="00574B32" w:rsidRPr="00D4063F" w:rsidRDefault="00574B32" w:rsidP="003866C0">
      <w:pPr>
        <w:pStyle w:val="ListParagraph"/>
        <w:tabs>
          <w:tab w:val="left" w:pos="1239"/>
          <w:tab w:val="left" w:pos="1240"/>
        </w:tabs>
        <w:suppressAutoHyphens/>
        <w:autoSpaceDE/>
        <w:autoSpaceDN/>
        <w:spacing w:line="243" w:lineRule="exact"/>
        <w:ind w:left="1240"/>
        <w:rPr>
          <w:sz w:val="16"/>
          <w:szCs w:val="16"/>
        </w:rPr>
      </w:pPr>
    </w:p>
    <w:p w14:paraId="30AD7A87" w14:textId="77777777" w:rsidR="00804277" w:rsidRDefault="00804277" w:rsidP="00554977">
      <w:pPr>
        <w:pStyle w:val="Heading2"/>
        <w:spacing w:line="244" w:lineRule="exact"/>
        <w:rPr>
          <w:b/>
          <w:color w:val="231F20"/>
        </w:rPr>
      </w:pPr>
    </w:p>
    <w:p w14:paraId="557AE059" w14:textId="52A84C58" w:rsidR="00554977" w:rsidRDefault="00413C93" w:rsidP="00554977">
      <w:pPr>
        <w:pStyle w:val="Heading2"/>
        <w:spacing w:line="244" w:lineRule="exact"/>
        <w:rPr>
          <w:b/>
          <w:bCs/>
          <w:color w:val="231F20"/>
        </w:rPr>
      </w:pPr>
      <w:r>
        <w:rPr>
          <w:b/>
          <w:noProof/>
          <w:color w:val="231F20"/>
        </w:rPr>
        <w:lastRenderedPageBreak/>
        <mc:AlternateContent>
          <mc:Choice Requires="wpg">
            <w:drawing>
              <wp:anchor distT="0" distB="0" distL="114300" distR="114300" simplePos="0" relativeHeight="251658258" behindDoc="0" locked="0" layoutInCell="1" allowOverlap="1" wp14:anchorId="3289FB6C" wp14:editId="2DDF7877">
                <wp:simplePos x="0" y="0"/>
                <wp:positionH relativeFrom="column">
                  <wp:posOffset>259843</wp:posOffset>
                </wp:positionH>
                <wp:positionV relativeFrom="paragraph">
                  <wp:posOffset>140335</wp:posOffset>
                </wp:positionV>
                <wp:extent cx="4493043" cy="338455"/>
                <wp:effectExtent l="0" t="0" r="0" b="4445"/>
                <wp:wrapNone/>
                <wp:docPr id="951546058" name="Group 1"/>
                <wp:cNvGraphicFramePr/>
                <a:graphic xmlns:a="http://schemas.openxmlformats.org/drawingml/2006/main">
                  <a:graphicData uri="http://schemas.microsoft.com/office/word/2010/wordprocessingGroup">
                    <wpg:wgp>
                      <wpg:cNvGrpSpPr/>
                      <wpg:grpSpPr>
                        <a:xfrm>
                          <a:off x="0" y="0"/>
                          <a:ext cx="4493043" cy="338455"/>
                          <a:chOff x="0" y="0"/>
                          <a:chExt cx="4493043" cy="338455"/>
                        </a:xfrm>
                      </wpg:grpSpPr>
                      <wpg:grpSp>
                        <wpg:cNvPr id="1689078371" name="Group 6"/>
                        <wpg:cNvGrpSpPr/>
                        <wpg:grpSpPr>
                          <a:xfrm>
                            <a:off x="0" y="0"/>
                            <a:ext cx="3115945" cy="338455"/>
                            <a:chOff x="0" y="0"/>
                            <a:chExt cx="3117048" cy="339818"/>
                          </a:xfrm>
                        </wpg:grpSpPr>
                        <wpg:grpSp>
                          <wpg:cNvPr id="608749242" name="Group 3"/>
                          <wpg:cNvGrpSpPr/>
                          <wpg:grpSpPr>
                            <a:xfrm>
                              <a:off x="0" y="0"/>
                              <a:ext cx="1133253" cy="339090"/>
                              <a:chOff x="0" y="0"/>
                              <a:chExt cx="1133253" cy="339090"/>
                            </a:xfrm>
                          </wpg:grpSpPr>
                          <wps:wsp>
                            <wps:cNvPr id="482481211"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198820" name="Text Box 2"/>
                            <wps:cNvSpPr txBox="1"/>
                            <wps:spPr>
                              <a:xfrm>
                                <a:off x="117987" y="0"/>
                                <a:ext cx="1015266" cy="339090"/>
                              </a:xfrm>
                              <a:prstGeom prst="rect">
                                <a:avLst/>
                              </a:prstGeom>
                              <a:noFill/>
                              <a:ln w="6350">
                                <a:noFill/>
                              </a:ln>
                            </wps:spPr>
                            <wps:txbx>
                              <w:txbxContent>
                                <w:p w14:paraId="5F803835" w14:textId="77777777" w:rsidR="00413C93" w:rsidRDefault="00413C93" w:rsidP="00413C93">
                                  <w:r>
                                    <w:rPr>
                                      <w:color w:val="231F20"/>
                                      <w:sz w:val="18"/>
                                      <w:szCs w:val="18"/>
                                    </w:rPr>
                                    <w:t>9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4498973" name="Group 2"/>
                          <wpg:cNvGrpSpPr/>
                          <wpg:grpSpPr>
                            <a:xfrm>
                              <a:off x="1041332" y="728"/>
                              <a:ext cx="2075716" cy="339090"/>
                              <a:chOff x="97840" y="8636"/>
                              <a:chExt cx="2076335" cy="339090"/>
                            </a:xfrm>
                          </wpg:grpSpPr>
                          <wps:wsp>
                            <wps:cNvPr id="146379845" name="Text Box 2"/>
                            <wps:cNvSpPr txBox="1"/>
                            <wps:spPr>
                              <a:xfrm>
                                <a:off x="225319" y="8636"/>
                                <a:ext cx="1948856" cy="339090"/>
                              </a:xfrm>
                              <a:prstGeom prst="rect">
                                <a:avLst/>
                              </a:prstGeom>
                              <a:noFill/>
                              <a:ln w="6350">
                                <a:noFill/>
                              </a:ln>
                            </wps:spPr>
                            <wps:txbx>
                              <w:txbxContent>
                                <w:p w14:paraId="54F9232B" w14:textId="77777777" w:rsidR="00413C93" w:rsidRDefault="00413C93" w:rsidP="00413C93">
                                  <w:r>
                                    <w:rPr>
                                      <w:color w:val="231F20"/>
                                      <w:sz w:val="18"/>
                                      <w:szCs w:val="18"/>
                                    </w:rPr>
                                    <w:t>7 x Level 3 Option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0692124" name="Rectangle 1"/>
                            <wps:cNvSpPr/>
                            <wps:spPr>
                              <a:xfrm>
                                <a:off x="97840" y="43049"/>
                                <a:ext cx="175895" cy="153035"/>
                              </a:xfrm>
                              <a:prstGeom prst="rect">
                                <a:avLst/>
                              </a:prstGeom>
                              <a:solidFill>
                                <a:srgbClr val="FFCCCC"/>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01840595" name="Group 2"/>
                        <wpg:cNvGrpSpPr/>
                        <wpg:grpSpPr>
                          <a:xfrm>
                            <a:off x="2650921" y="0"/>
                            <a:ext cx="1842122" cy="337185"/>
                            <a:chOff x="0" y="1270"/>
                            <a:chExt cx="1842122" cy="337185"/>
                          </a:xfrm>
                        </wpg:grpSpPr>
                        <wps:wsp>
                          <wps:cNvPr id="1597612210" name="Rectangle 1"/>
                          <wps:cNvSpPr/>
                          <wps:spPr>
                            <a:xfrm>
                              <a:off x="0" y="43804"/>
                              <a:ext cx="174625" cy="15176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69127" name="Text Box 2"/>
                          <wps:cNvSpPr txBox="1"/>
                          <wps:spPr>
                            <a:xfrm>
                              <a:off x="174612" y="1270"/>
                              <a:ext cx="1667510" cy="337185"/>
                            </a:xfrm>
                            <a:prstGeom prst="rect">
                              <a:avLst/>
                            </a:prstGeom>
                            <a:noFill/>
                            <a:ln w="6350">
                              <a:noFill/>
                            </a:ln>
                          </wps:spPr>
                          <wps:txbx>
                            <w:txbxContent>
                              <w:p w14:paraId="74C70142" w14:textId="77777777" w:rsidR="00413C93" w:rsidRDefault="00413C93" w:rsidP="00413C93">
                                <w:r>
                                  <w:rPr>
                                    <w:color w:val="231F20"/>
                                    <w:sz w:val="18"/>
                                    <w:szCs w:val="18"/>
                                  </w:rPr>
                                  <w:t>8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289FB6C" id="_x0000_s1037" style="position:absolute;left:0;text-align:left;margin-left:20.45pt;margin-top:11.05pt;width:353.8pt;height:26.65pt;z-index:251658258" coordsize="44930,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x0TAUAAL0bAAAOAAAAZHJzL2Uyb0RvYy54bWzsWdtu4zYQfS/QfyD03ljUXUacRZptggLp&#10;brBJsc+0TNkCJFGlmNjZr+8MKVG+JW2cIN0unAdFFMnhzHDmzCF9+mFVleSBy7YQ9cShJ65DeJ2J&#10;WVHPJ86fd5e/JA5pFatnrBQ1nziPvHU+nP380+myGXNPLEQ545KAkLodL5uJs1CqGY9GbbbgFWtP&#10;RMNr6MyFrJiCppyPZpItQXpVjjzXjUZLIWeNFBlvW/j60XQ6Z1p+nvNMfc7zlitSThzQTemn1M8p&#10;Pkdnp2w8l6xZFFmnBjtAi4oVNSxqRX1kipF7WeyIqopMilbk6iQT1UjkeZFxbQNYQ90ta66kuG+0&#10;LfPxct5YN4Frt/x0sNjs08OVbG6bGwmeWDZz8IVuoS2rXFb4H7QkK+2yR+syvlIkg49BkPpu4Dsk&#10;gz7fT4IwND7NFuD4nWnZ4rfnJ476ZUcbytiGURK0vpGkmEHERUnqxokfU4fUrIII004jEWqBs15r&#10;oE9pmAbhyw2EibEbQPgbz6QJTVCnlxoYuUkcpF7gbdrnv5V9lPq+F9oNTN20S4p/2sAnJj5pH+R3&#10;O4Rw+7oQvl2whuvMaHGHu2AIEi9IqEdtLHyB/Gf1vOSEGn/p0Tba23ELgf9kqPup76U4j437cKdx&#10;FPqAI7inNPSjWDvL2szGjWzVFRcVwZeJI0EBjQvs4bpVZvv7ISi3FWUxuyzKUjcQ9PhFKckDA7hS&#10;K09PLe+rP8TMfAPIc7v9gc+YYXpo0n8GTTR0ohQdaxsLlDVZQpbSONSCN/rstH5x7TGUN6gIrbIG&#10;scum95x+U48lR/3L+gvPISsBFozmWzJZlvFaUbP2gs24WYqGnU07ymuBKDkHD1nZnYBNZ/WyjYu7&#10;8TiV6yJgJ7tm9ecm2xl6ZVErO7kqaiH3CSjBqm5lM753knENemkqZo8QplKYEtQ22WUBIXLNWnXD&#10;JNQciCqoo+ozPPJSwD6J7s0hCyG/7fuO4yGPoNchS6hhE6f9655J7pDy9xoyLKVBgEVPN4Iw9qAh&#10;13um6z31fXUhIO4ge0A7/YrjVdm/5lJUX6HcnuOq0MXqDNaeOJmSfeNCmdoKBTvj5+d6GBS6hqnr&#10;+rbJUDh6FVPgbvWVyabLEwUJ9kn0Wc3GW+lixuLMWpzfK5EXOpcGv3b+BoRB1H8HqIlcl6ZJgh41&#10;ZecOIeJXsSLeFtIQtYLPaDlEiM6X/ZgD5SJNYofs1ljq0tCLIltJOoiGdOkrdA8p/xJ1aoGQA+pg&#10;ziIkRH5oEsP27E91tZqudNntys8PHdbqewrqgQ4ZWqNpmmU4Xf0LPaBjSRpDNV/nQl1EvogLUTdA&#10;YqDDMfY0cxmqoOfGYUx3ApKNLWdI4wSRB2I5iXzNxbCz534wP/J9y6l6zmEDejAWq/O75DMNIh/y&#10;D4neG+WzB6yKpls+sDwiDZIk3PGg9cCLiYRN3INTOujx6QeuVN9VSr9LXAMZdqPUo17QB/ahnHhI&#10;6QBOfDu8OEzSLqGBF7uQ3IYPHVih1kgnMFA5n1pWfHl5AX+d9I1hR3YLpAxr+hO022zIkd3+v9nt&#10;UBs15+0ubJ4hBQAAFIpxiOn5WlbgRaELYLKXpCYBoAwQBnPdEdNk/0UQ9cyZeZ0PgH775tpqONj8&#10;fnwgTOMI7KGW4B+Km4YGBX7i6go7sCgaB5FnMRNvFt4SMzdPuNN5f0A9QubxQuB4IfCa6/P+lgL5&#10;23D3SP00ilJAtx5lX38hAPhAzQlsAE17gIiiOERw2oRbC5n/wQFCwxc65XiAeJ+LrqEsdlQAfiOC&#10;t40fodbbetTwq9vZ3wAAAP//AwBQSwMEFAAGAAgAAAAhAKeb/0XgAAAACAEAAA8AAABkcnMvZG93&#10;bnJldi54bWxMj0FLw0AQhe+C/2EZwZvdJCZaYzalFPVUBFtBvE2z0yQ0uxuy2yT9944nvb3hPd77&#10;pljNphMjDb51VkG8iECQrZxuba3gc/96twThA1qNnbOk4EIeVuX1VYG5dpP9oHEXasEl1ueooAmh&#10;z6X0VUMG/cL1ZNk7usFg4HOopR5w4nLTySSKHqTB1vJCgz1tGqpOu7NR8DbhtL6PX8bt6bi5fO+z&#10;969tTErd3szrZxCB5vAXhl98RoeSmQ7ubLUXnYI0euKkgiSJQbD/mC4zEAcWWQqyLOT/B8ofAAAA&#10;//8DAFBLAQItABQABgAIAAAAIQC2gziS/gAAAOEBAAATAAAAAAAAAAAAAAAAAAAAAABbQ29udGVu&#10;dF9UeXBlc10ueG1sUEsBAi0AFAAGAAgAAAAhADj9If/WAAAAlAEAAAsAAAAAAAAAAAAAAAAALwEA&#10;AF9yZWxzLy5yZWxzUEsBAi0AFAAGAAgAAAAhANNO3HRMBQAAvRsAAA4AAAAAAAAAAAAAAAAALgIA&#10;AGRycy9lMm9Eb2MueG1sUEsBAi0AFAAGAAgAAAAhAKeb/0XgAAAACAEAAA8AAAAAAAAAAAAAAAAA&#10;pgcAAGRycy9kb3ducmV2LnhtbFBLBQYAAAAABAAEAPMAAACzCAAAAAA=&#10;">
                <v:group id="Group 6" o:spid="_x0000_s1038" style="position:absolute;width:31159;height:3384" coordsize="31170,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BQyAAAAOMAAAAPAAAAZHJzL2Rvd25yZXYueG1sRE/NasJA&#10;EL4LfYdlCt50k4oaU1cRsdKDFKqCeBuyYxLMzobsNolv3y0UPM73P8t1byrRUuNKywricQSCOLO6&#10;5FzB+fQxSkA4j6yxskwKHuRgvXoZLDHVtuNvao8+FyGEXYoKCu/rVEqXFWTQjW1NHLibbQz6cDa5&#10;1A12IdxU8i2KZtJgyaGhwJq2BWX3449RsO+w20ziXXu437aP62n6dTnEpNTwtd+8g/DU+6f43/2p&#10;w/xZsojmyWQew99PAQC5+gUAAP//AwBQSwECLQAUAAYACAAAACEA2+H2y+4AAACFAQAAEwAAAAAA&#10;AAAAAAAAAAAAAAAAW0NvbnRlbnRfVHlwZXNdLnhtbFBLAQItABQABgAIAAAAIQBa9CxbvwAAABUB&#10;AAALAAAAAAAAAAAAAAAAAB8BAABfcmVscy8ucmVsc1BLAQItABQABgAIAAAAIQCETlBQyAAAAOMA&#10;AAAPAAAAAAAAAAAAAAAAAAcCAABkcnMvZG93bnJldi54bWxQSwUGAAAAAAMAAwC3AAAA/AIAAAAA&#10;">
                  <v:group id="_x0000_s1039"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SUywAAAOIAAAAPAAAAZHJzL2Rvd25yZXYueG1sRI9Ba8JA&#10;FITvQv/D8gq9mU1StTZ1FZEqHqRQLZTeHtlnEsy+DdltEv99tyB4HGbmG2axGkwtOmpdZVlBEsUg&#10;iHOrKy4UfJ224zkI55E11pZJwZUcrJYPowVm2vb8Sd3RFyJA2GWooPS+yaR0eUkGXWQb4uCdbWvQ&#10;B9kWUrfYB7ipZRrHM2mw4rBQYkObkvLL8dco2PXYr5+T9+5wOW+uP6fpx/chIaWeHof1GwhPg7+H&#10;b+29VjCL5y+T13SSwv+lcAfk8g8AAP//AwBQSwECLQAUAAYACAAAACEA2+H2y+4AAACFAQAAEwAA&#10;AAAAAAAAAAAAAAAAAAAAW0NvbnRlbnRfVHlwZXNdLnhtbFBLAQItABQABgAIAAAAIQBa9CxbvwAA&#10;ABUBAAALAAAAAAAAAAAAAAAAAB8BAABfcmVscy8ucmVsc1BLAQItABQABgAIAAAAIQDRv8SUywAA&#10;AOIAAAAPAAAAAAAAAAAAAAAAAAcCAABkcnMvZG93bnJldi54bWxQSwUGAAAAAAMAAwC3AAAA/wIA&#10;AAAA&#10;">
                    <v:rect id="Rectangle 1" o:spid="_x0000_s1040"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3DygAAAOIAAAAPAAAAZHJzL2Rvd25yZXYueG1sRI9ba8JA&#10;FITfC/6H5RT6UnSTKBJSV7GVio/eoPTtkD3NpdmzIbua9N93BcHHYWa+YRarwTTiSp2rLCuIJxEI&#10;4tzqigsF59PnOAXhPLLGxjIp+CMHq+XoaYGZtj0f6Hr0hQgQdhkqKL1vMyldXpJBN7EtcfB+bGfQ&#10;B9kVUnfYB7hpZBJFc2mw4rBQYksfJeW/x4tRsJ32369nvpDv55va7Jv6vf7aKPXyPKzfQHga/CN8&#10;b++0glmazNI4iWO4XQp3QC7/AQAA//8DAFBLAQItABQABgAIAAAAIQDb4fbL7gAAAIUBAAATAAAA&#10;AAAAAAAAAAAAAAAAAABbQ29udGVudF9UeXBlc10ueG1sUEsBAi0AFAAGAAgAAAAhAFr0LFu/AAAA&#10;FQEAAAsAAAAAAAAAAAAAAAAAHwEAAF9yZWxzLy5yZWxzUEsBAi0AFAAGAAgAAAAhAPxbHcPKAAAA&#10;4gAAAA8AAAAAAAAAAAAAAAAABwIAAGRycy9kb3ducmV2LnhtbFBLBQYAAAAAAwADALcAAAD+AgAA&#10;AAA=&#10;" fillcolor="#cacff0 [671]" strokecolor="black [3213]" strokeweight=".25pt"/>
                    <v:shape id="_x0000_s1041"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6iyQAAAOIAAAAPAAAAZHJzL2Rvd25yZXYueG1sRI/NasJA&#10;FIX3Bd9huIK7OmNAidFRJCAVaRdaN+6umWsSzNyJmammffrOotDl4fzxLde9bcSDOl871jAZKxDE&#10;hTM1lxpOn9vXFIQPyAYbx6ThmzysV4OXJWbGPflAj2MoRRxhn6GGKoQ2k9IXFVn0Y9cSR+/qOosh&#10;yq6UpsNnHLeNTJSaSYs1x4cKW8orKm7HL6thn28/8HBJbPrT5G/v1017P52nWo+G/WYBIlAf/sN/&#10;7Z3RMFNqMk/TJEJEpIgDcvULAAD//wMAUEsBAi0AFAAGAAgAAAAhANvh9svuAAAAhQEAABMAAAAA&#10;AAAAAAAAAAAAAAAAAFtDb250ZW50X1R5cGVzXS54bWxQSwECLQAUAAYACAAAACEAWvQsW78AAAAV&#10;AQAACwAAAAAAAAAAAAAAAAAfAQAAX3JlbHMvLnJlbHNQSwECLQAUAAYACAAAACEAYkcuoskAAADi&#10;AAAADwAAAAAAAAAAAAAAAAAHAgAAZHJzL2Rvd25yZXYueG1sUEsFBgAAAAADAAMAtwAAAP0CAAAA&#10;AA==&#10;" filled="f" stroked="f" strokeweight=".5pt">
                      <v:textbox>
                        <w:txbxContent>
                          <w:p w14:paraId="5F803835" w14:textId="77777777" w:rsidR="00413C93" w:rsidRDefault="00413C93" w:rsidP="00413C93">
                            <w:r>
                              <w:rPr>
                                <w:color w:val="231F20"/>
                                <w:sz w:val="18"/>
                                <w:szCs w:val="18"/>
                              </w:rPr>
                              <w:t>9 x Core Units</w:t>
                            </w:r>
                          </w:p>
                        </w:txbxContent>
                      </v:textbox>
                    </v:shape>
                  </v:group>
                  <v:group id="Group 2" o:spid="_x0000_s1042" style="position:absolute;left:10413;top:7;width:20757;height:3391" coordorigin="978,86"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ZywAAAOIAAAAPAAAAZHJzL2Rvd25yZXYueG1sRI9Pa8JA&#10;FMTvhX6H5RV60038UzV1FZEqHkSoCuLtkX0mwezbkN0m8dt3C0KPw8z8hpkvO1OKhmpXWFYQ9yMQ&#10;xKnVBWcKzqdNbwrCeWSNpWVS8CAHy8XryxwTbVv+puboMxEg7BJUkHtfJVK6NCeDrm8r4uDdbG3Q&#10;B1lnUtfYBrgp5SCKPqTBgsNCjhWtc0rvxx+jYNtiuxrGX83+fls/rqfx4bKPSan3t271CcJT5//D&#10;z/ZOKxgPRqPZdDYZwt+lcAfk4hcAAP//AwBQSwECLQAUAAYACAAAACEA2+H2y+4AAACFAQAAEwAA&#10;AAAAAAAAAAAAAAAAAAAAW0NvbnRlbnRfVHlwZXNdLnhtbFBLAQItABQABgAIAAAAIQBa9CxbvwAA&#10;ABUBAAALAAAAAAAAAAAAAAAAAB8BAABfcmVscy8ucmVsc1BLAQItABQABgAIAAAAIQCZVFzZywAA&#10;AOIAAAAPAAAAAAAAAAAAAAAAAAcCAABkcnMvZG93bnJldi54bWxQSwUGAAAAAAMAAwC3AAAA/wIA&#10;AAAA&#10;">
                    <v:shape id="_x0000_s1043" type="#_x0000_t202" style="position:absolute;left:2253;top:86;width:19488;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3RyQAAAOIAAAAPAAAAZHJzL2Rvd25yZXYueG1sRE/LasJA&#10;FN0X+g/DLXRXJ1ofMTqKBEQRu9C66e6auSahmTtpZtTUr3cKBZeH857OW1OJCzWutKyg24lAEGdW&#10;l5wrOHwu32IQziNrrCyTgl9yMJ89P00x0fbKO7rsfS5CCLsEFRTe14mULivIoOvYmjhwJ9sY9AE2&#10;udQNXkO4qWQviobSYMmhocCa0oKy7/3ZKNikyw/cHXsmvlXpanta1D+Hr4FSry/tYgLCU+sf4n/3&#10;Wof5/eH7aBz3B/B3KWCQszsAAAD//wMAUEsBAi0AFAAGAAgAAAAhANvh9svuAAAAhQEAABMAAAAA&#10;AAAAAAAAAAAAAAAAAFtDb250ZW50X1R5cGVzXS54bWxQSwECLQAUAAYACAAAACEAWvQsW78AAAAV&#10;AQAACwAAAAAAAAAAAAAAAAAfAQAAX3JlbHMvLnJlbHNQSwECLQAUAAYACAAAACEA30V90ckAAADi&#10;AAAADwAAAAAAAAAAAAAAAAAHAgAAZHJzL2Rvd25yZXYueG1sUEsFBgAAAAADAAMAtwAAAP0CAAAA&#10;AA==&#10;" filled="f" stroked="f" strokeweight=".5pt">
                      <v:textbox>
                        <w:txbxContent>
                          <w:p w14:paraId="54F9232B" w14:textId="77777777" w:rsidR="00413C93" w:rsidRDefault="00413C93" w:rsidP="00413C93">
                            <w:r>
                              <w:rPr>
                                <w:color w:val="231F20"/>
                                <w:sz w:val="18"/>
                                <w:szCs w:val="18"/>
                              </w:rPr>
                              <w:t>7 x Level 3 Option Units</w:t>
                            </w:r>
                          </w:p>
                        </w:txbxContent>
                      </v:textbox>
                    </v:shape>
                    <v:rect id="Rectangle 1" o:spid="_x0000_s1044" style="position:absolute;left:978;top:430;width:1759;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RcygAAAOMAAAAPAAAAZHJzL2Rvd25yZXYueG1sRI/dagIx&#10;FITvC32HcAreaXaD1XZrlFIoiCD+9QEOyenu0s3Jukl169MbQejlMDPfMLNF7xpxoi7UnjXkowwE&#10;sfG25lLD1+Fz+AIiRGSLjWfS8EcBFvPHhxkW1p95R6d9LEWCcChQQxVjW0gZTEUOw8i3xMn79p3D&#10;mGRXStvhOcFdI1WWTaTDmtNChS19VGR+9r9OA8ntqj/K4+ayWhrzvN6p6fqgtB489e9vICL18T98&#10;by+tBpXn2eRV5WoMt0/pD8j5FQAA//8DAFBLAQItABQABgAIAAAAIQDb4fbL7gAAAIUBAAATAAAA&#10;AAAAAAAAAAAAAAAAAABbQ29udGVudF9UeXBlc10ueG1sUEsBAi0AFAAGAAgAAAAhAFr0LFu/AAAA&#10;FQEAAAsAAAAAAAAAAAAAAAAAHwEAAF9yZWxzLy5yZWxzUEsBAi0AFAAGAAgAAAAhAAWvxFzKAAAA&#10;4wAAAA8AAAAAAAAAAAAAAAAABwIAAGRycy9kb3ducmV2LnhtbFBLBQYAAAAAAwADALcAAAD+AgAA&#10;AAA=&#10;" fillcolor="#fcc" strokecolor="black [3213]" strokeweight=".25pt"/>
                  </v:group>
                </v:group>
                <v:group id="Group 2" o:spid="_x0000_s1045" style="position:absolute;left:26509;width:18421;height:3371" coordorigin=",12" coordsize="1842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euyAAAAOMAAAAPAAAAZHJzL2Rvd25yZXYueG1sRE9fS8Mw&#10;EH8X/A7hhL25JGrHrMvGGCo+jME2QXw7mltb1lxKk7XdtzeC4OP9/t9iNbpG9NSF2rMBPVUgiAtv&#10;ay4NfB7f7ucgQkS22HgmA1cKsFre3iwwt37gPfWHWIoUwiFHA1WMbS5lKCpyGKa+JU7cyXcOYzq7&#10;UtoOhxTuGvmg1Ew6rDk1VNjSpqLifLg4A+8DDutH/dpvz6fN9fuY7b62moyZ3I3rFxCRxvgv/nN/&#10;2DRfKz1/UtlzBr8/JQDk8gcAAP//AwBQSwECLQAUAAYACAAAACEA2+H2y+4AAACFAQAAEwAAAAAA&#10;AAAAAAAAAAAAAAAAW0NvbnRlbnRfVHlwZXNdLnhtbFBLAQItABQABgAIAAAAIQBa9CxbvwAAABUB&#10;AAALAAAAAAAAAAAAAAAAAB8BAABfcmVscy8ucmVsc1BLAQItABQABgAIAAAAIQAMEJeuyAAAAOMA&#10;AAAPAAAAAAAAAAAAAAAAAAcCAABkcnMvZG93bnJldi54bWxQSwUGAAAAAAMAAwC3AAAA/AIAAAAA&#10;">
                  <v:rect id="Rectangle 1" o:spid="_x0000_s1046" style="position:absolute;top:438;width:174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olywAAAOMAAAAPAAAAZHJzL2Rvd25yZXYueG1sRI9BT8Mw&#10;DIXvSPyHyEjcWNqKjVGWTQgJGAcODCSuVuM2VRunasLa/nt8QOJo+/m99+0Os+/VmcbYBjaQrzJQ&#10;xFWwLTcGvj6fb7agYkK22AcmAwtFOOwvL3ZY2jDxB51PqVFiwrFEAy6lodQ6Vo48xlUYiOVWh9Fj&#10;knFstB1xEnPf6yLLNtpjy5LgcKAnR1V3+vEGuve3rh2O27p+cct6WvA7zbevxlxfzY8PoBLN6V/8&#10;9320Un99f7fJiyIXCmGSBej9LwAAAP//AwBQSwECLQAUAAYACAAAACEA2+H2y+4AAACFAQAAEwAA&#10;AAAAAAAAAAAAAAAAAAAAW0NvbnRlbnRfVHlwZXNdLnhtbFBLAQItABQABgAIAAAAIQBa9CxbvwAA&#10;ABUBAAALAAAAAAAAAAAAAAAAAB8BAABfcmVscy8ucmVsc1BLAQItABQABgAIAAAAIQCeXzolywAA&#10;AOMAAAAPAAAAAAAAAAAAAAAAAAcCAABkcnMvZG93bnJldi54bWxQSwUGAAAAAAMAAwC3AAAA/wIA&#10;AAAA&#10;" fillcolor="white [3212]" strokecolor="black [3213]" strokeweight=".25pt"/>
                  <v:shape id="_x0000_s1047" type="#_x0000_t202" style="position:absolute;left:1746;top:12;width:1667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LVyAAAAOIAAAAPAAAAZHJzL2Rvd25yZXYueG1sRE9Na8JA&#10;EL0X/A/LCL3VjSlNNXUVCYhS9GDqpbdpdkxCs7Npdqtpf70rCB4f73u26E0jTtS52rKC8SgCQVxY&#10;XXOp4PCxepqAcB5ZY2OZFPyRg8V88DDDVNsz7+mU+1KEEHYpKqi8b1MpXVGRQTeyLXHgjrYz6APs&#10;Sqk7PIdw08g4ihJpsObQUGFLWUXFd/5rFLxnqx3uv2Iz+W+y9fa4bH8Ony9KPQ775RsIT72/i2/u&#10;jQ7zn6dJMh3Hr3C9FDDI+QUAAP//AwBQSwECLQAUAAYACAAAACEA2+H2y+4AAACFAQAAEwAAAAAA&#10;AAAAAAAAAAAAAAAAW0NvbnRlbnRfVHlwZXNdLnhtbFBLAQItABQABgAIAAAAIQBa9CxbvwAAABUB&#10;AAALAAAAAAAAAAAAAAAAAB8BAABfcmVscy8ucmVsc1BLAQItABQABgAIAAAAIQDjqXLVyAAAAOIA&#10;AAAPAAAAAAAAAAAAAAAAAAcCAABkcnMvZG93bnJldi54bWxQSwUGAAAAAAMAAwC3AAAA/AIAAAAA&#10;" filled="f" stroked="f" strokeweight=".5pt">
                    <v:textbox>
                      <w:txbxContent>
                        <w:p w14:paraId="74C70142" w14:textId="77777777" w:rsidR="00413C93" w:rsidRDefault="00413C93" w:rsidP="00413C93">
                          <w:r>
                            <w:rPr>
                              <w:color w:val="231F20"/>
                              <w:sz w:val="18"/>
                              <w:szCs w:val="18"/>
                            </w:rPr>
                            <w:t>8 x Elective Units</w:t>
                          </w:r>
                        </w:p>
                      </w:txbxContent>
                    </v:textbox>
                  </v:shape>
                </v:group>
              </v:group>
            </w:pict>
          </mc:Fallback>
        </mc:AlternateContent>
      </w:r>
      <w:r w:rsidR="00554977">
        <w:rPr>
          <w:b/>
          <w:color w:val="231F20"/>
        </w:rPr>
        <w:t xml:space="preserve">MAJOR: </w:t>
      </w:r>
      <w:r w:rsidR="00D06F2D">
        <w:rPr>
          <w:b/>
          <w:color w:val="231F20"/>
        </w:rPr>
        <w:t xml:space="preserve">Extended </w:t>
      </w:r>
      <w:r w:rsidR="00554977">
        <w:rPr>
          <w:b/>
          <w:bCs/>
          <w:color w:val="231F20"/>
        </w:rPr>
        <w:t>Mathematics (MJD-</w:t>
      </w:r>
      <w:r w:rsidR="00D06F2D">
        <w:rPr>
          <w:b/>
          <w:bCs/>
          <w:color w:val="231F20"/>
        </w:rPr>
        <w:t>E</w:t>
      </w:r>
      <w:r w:rsidR="00554977">
        <w:rPr>
          <w:b/>
          <w:bCs/>
          <w:color w:val="231F20"/>
        </w:rPr>
        <w:t>MATH) – Semester 2 start</w:t>
      </w:r>
      <w:r w:rsidR="00554977">
        <w:rPr>
          <w:b/>
          <w:bCs/>
          <w:color w:val="231F20"/>
        </w:rPr>
        <w:br/>
      </w:r>
    </w:p>
    <w:p w14:paraId="65FDA393" w14:textId="78FC6F44"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26"/>
        <w:gridCol w:w="618"/>
        <w:gridCol w:w="3524"/>
        <w:gridCol w:w="3525"/>
        <w:gridCol w:w="3525"/>
        <w:gridCol w:w="3525"/>
        <w:gridCol w:w="456"/>
      </w:tblGrid>
      <w:tr w:rsidR="00413C93" w14:paraId="4E00F972" w14:textId="2A069551" w:rsidTr="00413C93">
        <w:trPr>
          <w:cantSplit/>
          <w:trHeight w:val="1134"/>
        </w:trPr>
        <w:tc>
          <w:tcPr>
            <w:tcW w:w="326" w:type="dxa"/>
            <w:vMerge w:val="restart"/>
            <w:tcBorders>
              <w:top w:val="single" w:sz="12" w:space="0" w:color="auto"/>
              <w:left w:val="nil"/>
              <w:right w:val="single" w:sz="4" w:space="0" w:color="auto"/>
            </w:tcBorders>
            <w:textDirection w:val="btLr"/>
            <w:vAlign w:val="center"/>
          </w:tcPr>
          <w:p w14:paraId="1D700DBC" w14:textId="0F6F5AA7" w:rsidR="00413C93" w:rsidRPr="00EF03B7" w:rsidRDefault="00413C93" w:rsidP="00413C93">
            <w:pPr>
              <w:jc w:val="center"/>
              <w:rPr>
                <w:sz w:val="16"/>
                <w:szCs w:val="16"/>
              </w:rPr>
            </w:pPr>
            <w:r w:rsidRPr="00EF03B7">
              <w:rPr>
                <w:b/>
                <w:color w:val="231F20"/>
                <w:w w:val="105"/>
                <w:sz w:val="16"/>
                <w:szCs w:val="16"/>
              </w:rPr>
              <w:t>YEAR 1</w:t>
            </w: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6ECBB94A" w14:textId="77777777" w:rsidR="00413C93" w:rsidRDefault="00413C93" w:rsidP="00413C93">
            <w:pPr>
              <w:pStyle w:val="TableParagraph"/>
              <w:spacing w:before="150"/>
              <w:ind w:left="33"/>
              <w:jc w:val="center"/>
              <w:rPr>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18903D7A" w14:textId="5594AE5B" w:rsidR="00413C93" w:rsidRPr="00A80512" w:rsidRDefault="00413C93" w:rsidP="00413C93">
            <w:pPr>
              <w:pStyle w:val="TableParagraph"/>
              <w:jc w:val="center"/>
              <w:rPr>
                <w:sz w:val="20"/>
                <w:szCs w:val="20"/>
              </w:rPr>
            </w:pPr>
            <w:r w:rsidRPr="00A80512">
              <w:rPr>
                <w:b/>
                <w:sz w:val="18"/>
              </w:rPr>
              <w:t>MATH1011: Multivariable Calculus**</w:t>
            </w:r>
            <w:r w:rsidRPr="00A80512">
              <w:rPr>
                <w:sz w:val="20"/>
                <w:szCs w:val="20"/>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09332E1" w14:textId="68422583" w:rsidR="00413C93" w:rsidRPr="00A80512" w:rsidRDefault="00413C93" w:rsidP="00413C93">
            <w:pPr>
              <w:pStyle w:val="TableParagraph"/>
              <w:jc w:val="center"/>
              <w:rPr>
                <w:sz w:val="18"/>
                <w:szCs w:val="18"/>
              </w:rPr>
            </w:pPr>
            <w:r w:rsidRPr="00A80512">
              <w:rPr>
                <w:b/>
                <w:sz w:val="18"/>
              </w:rPr>
              <w:t xml:space="preserve">MATH1014: </w:t>
            </w:r>
            <w:r w:rsidRPr="00A80512">
              <w:rPr>
                <w:b/>
                <w:sz w:val="18"/>
                <w:szCs w:val="18"/>
              </w:rPr>
              <w:t>Algebra</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12" w:space="0" w:color="auto"/>
              <w:left w:val="single" w:sz="2" w:space="0" w:color="231F20"/>
              <w:bottom w:val="single" w:sz="4" w:space="0" w:color="auto"/>
              <w:right w:val="single" w:sz="2" w:space="0" w:color="231F20"/>
            </w:tcBorders>
            <w:shd w:val="clear" w:color="auto" w:fill="auto"/>
            <w:vAlign w:val="center"/>
          </w:tcPr>
          <w:p w14:paraId="5A13DF77" w14:textId="77777777" w:rsidR="00413C93" w:rsidRPr="00A80512" w:rsidRDefault="00413C93" w:rsidP="00413C93">
            <w:pPr>
              <w:pStyle w:val="TableParagraph"/>
              <w:jc w:val="center"/>
              <w:rPr>
                <w:sz w:val="18"/>
                <w:szCs w:val="18"/>
              </w:rPr>
            </w:pPr>
            <w:r w:rsidRPr="00A80512">
              <w:rPr>
                <w:b/>
                <w:bCs/>
                <w:sz w:val="18"/>
                <w:szCs w:val="18"/>
              </w:rPr>
              <w:t>ELECTIVE</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4770D0A4" w14:textId="77777777" w:rsidR="00413C93" w:rsidRPr="00A80512" w:rsidRDefault="00413C93" w:rsidP="00413C93">
            <w:pPr>
              <w:pStyle w:val="TableParagraph"/>
              <w:jc w:val="center"/>
              <w:rPr>
                <w:b/>
                <w:bCs/>
                <w:sz w:val="18"/>
                <w:szCs w:val="18"/>
              </w:rPr>
            </w:pPr>
            <w:r w:rsidRPr="00A80512">
              <w:rPr>
                <w:b/>
                <w:bCs/>
                <w:sz w:val="18"/>
                <w:szCs w:val="18"/>
              </w:rPr>
              <w:t>ELECTIVE</w:t>
            </w:r>
          </w:p>
        </w:tc>
        <w:tc>
          <w:tcPr>
            <w:tcW w:w="456" w:type="dxa"/>
            <w:tcBorders>
              <w:top w:val="single" w:sz="12" w:space="0" w:color="auto"/>
              <w:left w:val="single" w:sz="18" w:space="0" w:color="27348B" w:themeColor="text2"/>
              <w:bottom w:val="single" w:sz="4" w:space="0" w:color="auto"/>
              <w:right w:val="nil"/>
            </w:tcBorders>
            <w:textDirection w:val="tbRl"/>
          </w:tcPr>
          <w:p w14:paraId="599B0098" w14:textId="787E98CE" w:rsidR="00413C93" w:rsidRPr="00571FA2" w:rsidRDefault="00413C93" w:rsidP="00413C93">
            <w:pPr>
              <w:pStyle w:val="TableParagraph"/>
              <w:ind w:left="113" w:right="113"/>
              <w:jc w:val="center"/>
              <w:rPr>
                <w:b/>
                <w:bCs/>
                <w:sz w:val="16"/>
                <w:szCs w:val="16"/>
              </w:rPr>
            </w:pPr>
            <w:r w:rsidRPr="00571FA2">
              <w:rPr>
                <w:b/>
                <w:bCs/>
                <w:sz w:val="16"/>
                <w:szCs w:val="16"/>
              </w:rPr>
              <w:t>2025</w:t>
            </w:r>
          </w:p>
        </w:tc>
      </w:tr>
      <w:tr w:rsidR="00413C93" w14:paraId="5C7A2F42" w14:textId="6B8B2DC5" w:rsidTr="00413C93">
        <w:trPr>
          <w:trHeight w:val="1122"/>
        </w:trPr>
        <w:tc>
          <w:tcPr>
            <w:tcW w:w="326" w:type="dxa"/>
            <w:vMerge/>
            <w:tcBorders>
              <w:left w:val="nil"/>
              <w:bottom w:val="single" w:sz="12" w:space="0" w:color="auto"/>
              <w:right w:val="single" w:sz="4" w:space="0" w:color="auto"/>
            </w:tcBorders>
            <w:textDirection w:val="btLr"/>
          </w:tcPr>
          <w:p w14:paraId="166E6A66" w14:textId="4A041F89" w:rsidR="00413C93" w:rsidRPr="00EF03B7" w:rsidRDefault="00413C93" w:rsidP="00413C93">
            <w:pPr>
              <w:pStyle w:val="TableParagraph"/>
              <w:spacing w:before="66"/>
              <w:ind w:left="383" w:right="383"/>
              <w:jc w:val="center"/>
              <w:rPr>
                <w:b/>
                <w:sz w:val="16"/>
                <w:szCs w:val="16"/>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24F498AF" w14:textId="77777777" w:rsidR="00413C93" w:rsidRDefault="00413C93" w:rsidP="00413C93">
            <w:pPr>
              <w:pStyle w:val="TableParagraph"/>
              <w:spacing w:before="150"/>
              <w:ind w:left="33"/>
              <w:jc w:val="center"/>
              <w:rPr>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56922BF1" w14:textId="2C3A9E47" w:rsidR="00413C93" w:rsidRPr="00A80512" w:rsidRDefault="00413C93" w:rsidP="00413C93">
            <w:pPr>
              <w:pStyle w:val="TableParagraph"/>
              <w:jc w:val="center"/>
              <w:rPr>
                <w:sz w:val="20"/>
                <w:szCs w:val="20"/>
              </w:rPr>
            </w:pPr>
            <w:r w:rsidRPr="00A80512">
              <w:rPr>
                <w:b/>
                <w:sz w:val="18"/>
              </w:rPr>
              <w:t>MATH1012: Mathematical Theory and Methods**</w:t>
            </w:r>
            <w:r w:rsidRPr="00095C56">
              <w:rPr>
                <w:b/>
                <w:sz w:val="18"/>
              </w:rPr>
              <w:t xml:space="preserve"> </w:t>
            </w:r>
            <w:r w:rsidRPr="00A80512">
              <w:rPr>
                <w:sz w:val="20"/>
                <w:szCs w:val="20"/>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40ACA97F" w14:textId="5DB04F71" w:rsidR="00413C93" w:rsidRPr="00A80512" w:rsidRDefault="00413C93" w:rsidP="00413C93">
            <w:pPr>
              <w:pStyle w:val="TableParagraph"/>
              <w:jc w:val="center"/>
              <w:rPr>
                <w:sz w:val="18"/>
                <w:szCs w:val="18"/>
              </w:rPr>
            </w:pPr>
            <w:r w:rsidRPr="00A80512">
              <w:rPr>
                <w:b/>
                <w:sz w:val="18"/>
              </w:rPr>
              <w:t xml:space="preserve">MATH1013: </w:t>
            </w:r>
            <w:r w:rsidRPr="00A80512">
              <w:rPr>
                <w:b/>
                <w:sz w:val="18"/>
                <w:szCs w:val="18"/>
              </w:rPr>
              <w:t>Mathematical Analysis</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4" w:space="0" w:color="auto"/>
              <w:left w:val="single" w:sz="2" w:space="0" w:color="231F20"/>
              <w:bottom w:val="single" w:sz="12" w:space="0" w:color="auto"/>
              <w:right w:val="single" w:sz="2" w:space="0" w:color="231F20"/>
            </w:tcBorders>
            <w:shd w:val="clear" w:color="auto" w:fill="auto"/>
            <w:vAlign w:val="center"/>
          </w:tcPr>
          <w:p w14:paraId="3AEF4B06" w14:textId="1F969B6B" w:rsidR="00413C93" w:rsidRPr="00A80512" w:rsidRDefault="00413C93" w:rsidP="00413C93">
            <w:pPr>
              <w:pStyle w:val="TableParagraph"/>
              <w:jc w:val="center"/>
              <w:rPr>
                <w:sz w:val="18"/>
                <w:szCs w:val="18"/>
              </w:rPr>
            </w:pPr>
            <w:r w:rsidRPr="00A80512">
              <w:rPr>
                <w:b/>
                <w:bCs/>
                <w:sz w:val="18"/>
                <w:szCs w:val="18"/>
              </w:rPr>
              <w:t>ELECTIVE</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91DEF83" w14:textId="77777777" w:rsidR="00413C93" w:rsidRPr="00A80512" w:rsidRDefault="00413C93" w:rsidP="00413C93">
            <w:pPr>
              <w:pStyle w:val="TableParagraph"/>
              <w:jc w:val="center"/>
              <w:rPr>
                <w:sz w:val="18"/>
                <w:szCs w:val="18"/>
              </w:rPr>
            </w:pPr>
            <w:r w:rsidRPr="00A80512">
              <w:rPr>
                <w:b/>
                <w:bCs/>
                <w:sz w:val="18"/>
                <w:szCs w:val="18"/>
              </w:rPr>
              <w:t>ELECTIVE</w:t>
            </w:r>
          </w:p>
        </w:tc>
        <w:tc>
          <w:tcPr>
            <w:tcW w:w="456" w:type="dxa"/>
            <w:vMerge w:val="restart"/>
            <w:tcBorders>
              <w:top w:val="single" w:sz="4" w:space="0" w:color="auto"/>
              <w:left w:val="single" w:sz="18" w:space="0" w:color="27348B" w:themeColor="text2"/>
              <w:bottom w:val="single" w:sz="12" w:space="0" w:color="auto"/>
              <w:right w:val="nil"/>
            </w:tcBorders>
            <w:textDirection w:val="tbRl"/>
          </w:tcPr>
          <w:p w14:paraId="5567D5ED" w14:textId="0E98A159" w:rsidR="00413C93" w:rsidRPr="00571FA2" w:rsidRDefault="00413C93" w:rsidP="00413C93">
            <w:pPr>
              <w:pStyle w:val="TableParagraph"/>
              <w:ind w:left="113" w:right="113"/>
              <w:jc w:val="center"/>
              <w:rPr>
                <w:b/>
                <w:bCs/>
                <w:sz w:val="16"/>
                <w:szCs w:val="16"/>
              </w:rPr>
            </w:pPr>
            <w:r w:rsidRPr="00571FA2">
              <w:rPr>
                <w:b/>
                <w:bCs/>
                <w:sz w:val="16"/>
                <w:szCs w:val="16"/>
              </w:rPr>
              <w:t>2026</w:t>
            </w:r>
          </w:p>
        </w:tc>
      </w:tr>
      <w:tr w:rsidR="00085152" w14:paraId="09B38E6C" w14:textId="68B6EF69" w:rsidTr="00085152">
        <w:trPr>
          <w:trHeight w:val="1122"/>
        </w:trPr>
        <w:tc>
          <w:tcPr>
            <w:tcW w:w="326" w:type="dxa"/>
            <w:vMerge w:val="restart"/>
            <w:tcBorders>
              <w:top w:val="single" w:sz="12" w:space="0" w:color="auto"/>
              <w:left w:val="nil"/>
              <w:bottom w:val="single" w:sz="4" w:space="0" w:color="auto"/>
              <w:right w:val="single" w:sz="4" w:space="0" w:color="auto"/>
            </w:tcBorders>
            <w:textDirection w:val="btLr"/>
          </w:tcPr>
          <w:p w14:paraId="627B89F0" w14:textId="77777777" w:rsidR="00085152" w:rsidRPr="00EF03B7" w:rsidRDefault="00085152" w:rsidP="00085152">
            <w:pPr>
              <w:jc w:val="center"/>
              <w:rPr>
                <w:sz w:val="16"/>
                <w:szCs w:val="16"/>
              </w:rPr>
            </w:pPr>
            <w:r w:rsidRPr="00EF03B7">
              <w:rPr>
                <w:b/>
                <w:color w:val="231F20"/>
                <w:w w:val="105"/>
                <w:sz w:val="16"/>
                <w:szCs w:val="16"/>
              </w:rPr>
              <w:t>YEAR 2</w:t>
            </w:r>
          </w:p>
          <w:p w14:paraId="5673D96E" w14:textId="4A28243E" w:rsidR="00085152" w:rsidRPr="00EF03B7" w:rsidRDefault="00085152" w:rsidP="00085152">
            <w:pPr>
              <w:pStyle w:val="TableParagraph"/>
              <w:spacing w:before="66"/>
              <w:ind w:left="113" w:right="383"/>
              <w:jc w:val="center"/>
              <w:rPr>
                <w:sz w:val="16"/>
                <w:szCs w:val="16"/>
              </w:rPr>
            </w:pP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356944BA" w14:textId="77777777" w:rsidR="00085152" w:rsidRDefault="00085152" w:rsidP="00085152">
            <w:pPr>
              <w:pStyle w:val="TableParagraph"/>
              <w:spacing w:before="150"/>
              <w:ind w:left="33"/>
              <w:jc w:val="center"/>
              <w:rPr>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227E5F66" w14:textId="69250263" w:rsidR="00085152" w:rsidRPr="00A80512" w:rsidRDefault="00085152" w:rsidP="00085152">
            <w:pPr>
              <w:pStyle w:val="TableParagraph"/>
              <w:jc w:val="center"/>
              <w:rPr>
                <w:sz w:val="20"/>
                <w:szCs w:val="20"/>
              </w:rPr>
            </w:pPr>
            <w:r w:rsidRPr="00A80512">
              <w:rPr>
                <w:b/>
                <w:sz w:val="18"/>
                <w:szCs w:val="20"/>
              </w:rPr>
              <w:t xml:space="preserve">MATH2064: </w:t>
            </w:r>
            <w:r w:rsidRPr="00A80512">
              <w:rPr>
                <w:b/>
                <w:sz w:val="18"/>
                <w:szCs w:val="18"/>
              </w:rPr>
              <w:t>Numerical Methods</w:t>
            </w:r>
            <w:r w:rsidRPr="00A80512">
              <w:rPr>
                <w:sz w:val="20"/>
                <w:szCs w:val="20"/>
              </w:rPr>
              <w:br/>
            </w:r>
            <w:r w:rsidRPr="00A80512">
              <w:rPr>
                <w:sz w:val="16"/>
                <w:szCs w:val="16"/>
              </w:rPr>
              <w:t xml:space="preserve">pre-req: MATH1011 or MATH1013 </w:t>
            </w:r>
            <w:r w:rsidRPr="00A80512">
              <w:rPr>
                <w:sz w:val="16"/>
                <w:szCs w:val="16"/>
              </w:rPr>
              <w:br/>
              <w:t>AND MATH1012 or MATH1014</w:t>
            </w:r>
          </w:p>
        </w:tc>
        <w:tc>
          <w:tcPr>
            <w:tcW w:w="3525"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651E9F00" w14:textId="7223CE52" w:rsidR="00085152" w:rsidRPr="00A80512" w:rsidRDefault="00085152" w:rsidP="00085152">
            <w:pPr>
              <w:pStyle w:val="TableParagraph"/>
              <w:jc w:val="center"/>
              <w:rPr>
                <w:sz w:val="20"/>
                <w:szCs w:val="20"/>
              </w:rPr>
            </w:pPr>
            <w:r>
              <w:rPr>
                <w:b/>
                <w:sz w:val="18"/>
              </w:rPr>
              <w:t>STAT2062: Fundamentals of Probability with Applications</w:t>
            </w:r>
            <w:r>
              <w:rPr>
                <w:b/>
                <w:sz w:val="18"/>
              </w:rPr>
              <w:br/>
            </w:r>
            <w:r w:rsidRPr="00A80512">
              <w:rPr>
                <w:sz w:val="16"/>
                <w:szCs w:val="16"/>
              </w:rPr>
              <w:t>pre-req: MATH1011</w:t>
            </w:r>
            <w:r>
              <w:rPr>
                <w:sz w:val="16"/>
                <w:szCs w:val="16"/>
              </w:rPr>
              <w:t xml:space="preserve"> and MATH1012</w:t>
            </w:r>
          </w:p>
        </w:tc>
        <w:tc>
          <w:tcPr>
            <w:tcW w:w="3525" w:type="dxa"/>
            <w:tcBorders>
              <w:top w:val="single" w:sz="12" w:space="0" w:color="auto"/>
              <w:left w:val="single" w:sz="2" w:space="0" w:color="231F20"/>
              <w:bottom w:val="single" w:sz="4" w:space="0" w:color="auto"/>
              <w:right w:val="single" w:sz="2" w:space="0" w:color="231F20"/>
            </w:tcBorders>
            <w:shd w:val="clear" w:color="auto" w:fill="auto"/>
            <w:vAlign w:val="center"/>
          </w:tcPr>
          <w:p w14:paraId="62C69FC2" w14:textId="77777777" w:rsidR="00085152" w:rsidRPr="00A80512" w:rsidRDefault="00085152" w:rsidP="00085152">
            <w:pPr>
              <w:pStyle w:val="TableParagraph"/>
              <w:jc w:val="center"/>
              <w:rPr>
                <w:sz w:val="18"/>
                <w:szCs w:val="18"/>
              </w:rPr>
            </w:pPr>
            <w:r w:rsidRPr="00A80512">
              <w:rPr>
                <w:b/>
                <w:bCs/>
                <w:sz w:val="18"/>
                <w:szCs w:val="18"/>
              </w:rPr>
              <w:t>ELECTIVE</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78EBD0BB" w14:textId="77777777" w:rsidR="00085152" w:rsidRPr="00A80512" w:rsidRDefault="00085152" w:rsidP="00085152">
            <w:pPr>
              <w:pStyle w:val="TableParagraph"/>
              <w:jc w:val="center"/>
              <w:rPr>
                <w:sz w:val="18"/>
                <w:szCs w:val="18"/>
              </w:rPr>
            </w:pPr>
            <w:r w:rsidRPr="00A80512">
              <w:rPr>
                <w:b/>
                <w:bCs/>
                <w:sz w:val="18"/>
                <w:szCs w:val="18"/>
              </w:rPr>
              <w:t>ELECTIVE</w:t>
            </w:r>
          </w:p>
        </w:tc>
        <w:tc>
          <w:tcPr>
            <w:tcW w:w="456" w:type="dxa"/>
            <w:vMerge/>
            <w:tcBorders>
              <w:top w:val="single" w:sz="12" w:space="0" w:color="auto"/>
              <w:left w:val="single" w:sz="18" w:space="0" w:color="27348B" w:themeColor="text2"/>
              <w:bottom w:val="single" w:sz="4" w:space="0" w:color="auto"/>
              <w:right w:val="nil"/>
            </w:tcBorders>
            <w:textDirection w:val="tbRl"/>
          </w:tcPr>
          <w:p w14:paraId="4D0B7B31" w14:textId="77777777" w:rsidR="00085152" w:rsidRPr="00571FA2" w:rsidRDefault="00085152" w:rsidP="00085152">
            <w:pPr>
              <w:pStyle w:val="TableParagraph"/>
              <w:ind w:left="113" w:right="113"/>
              <w:jc w:val="center"/>
              <w:rPr>
                <w:b/>
                <w:bCs/>
                <w:sz w:val="16"/>
                <w:szCs w:val="16"/>
              </w:rPr>
            </w:pPr>
          </w:p>
        </w:tc>
      </w:tr>
      <w:tr w:rsidR="008075D6" w14:paraId="30744343" w14:textId="3A8F49CB" w:rsidTr="008075D6">
        <w:trPr>
          <w:trHeight w:val="1122"/>
        </w:trPr>
        <w:tc>
          <w:tcPr>
            <w:tcW w:w="326" w:type="dxa"/>
            <w:vMerge/>
            <w:tcBorders>
              <w:top w:val="single" w:sz="4" w:space="0" w:color="auto"/>
              <w:left w:val="nil"/>
              <w:bottom w:val="single" w:sz="12" w:space="0" w:color="auto"/>
              <w:right w:val="single" w:sz="4" w:space="0" w:color="auto"/>
            </w:tcBorders>
            <w:textDirection w:val="btLr"/>
          </w:tcPr>
          <w:p w14:paraId="486B7BB5" w14:textId="3C1035FD" w:rsidR="008075D6" w:rsidRPr="00EF03B7" w:rsidRDefault="008075D6" w:rsidP="008075D6">
            <w:pPr>
              <w:pStyle w:val="TableParagraph"/>
              <w:spacing w:before="66"/>
              <w:ind w:left="113" w:right="383"/>
              <w:jc w:val="center"/>
              <w:rPr>
                <w:sz w:val="16"/>
                <w:szCs w:val="16"/>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5E75AA9D" w14:textId="77777777" w:rsidR="008075D6" w:rsidRDefault="008075D6" w:rsidP="008075D6">
            <w:pPr>
              <w:pStyle w:val="TableParagraph"/>
              <w:spacing w:before="150"/>
              <w:ind w:left="33"/>
              <w:jc w:val="center"/>
              <w:rPr>
                <w:color w:val="231F20"/>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631F3D66" w14:textId="0F8DA84D" w:rsidR="008075D6" w:rsidRPr="00A80512" w:rsidRDefault="008075D6" w:rsidP="008075D6">
            <w:pPr>
              <w:pStyle w:val="TableParagraph"/>
              <w:jc w:val="center"/>
              <w:rPr>
                <w:sz w:val="20"/>
                <w:szCs w:val="20"/>
              </w:rPr>
            </w:pPr>
            <w:r>
              <w:rPr>
                <w:b/>
                <w:sz w:val="18"/>
              </w:rPr>
              <w:t>MATH2021: Differential Equations</w:t>
            </w:r>
            <w:r w:rsidRPr="00A80512">
              <w:rPr>
                <w:bCs/>
                <w:sz w:val="18"/>
              </w:rPr>
              <w:t xml:space="preserve"> </w:t>
            </w:r>
            <w:r w:rsidRPr="00A80512">
              <w:rPr>
                <w:bCs/>
                <w:sz w:val="18"/>
              </w:rPr>
              <w:br/>
            </w:r>
            <w:r w:rsidRPr="00A80512">
              <w:rPr>
                <w:sz w:val="16"/>
                <w:szCs w:val="16"/>
              </w:rPr>
              <w:t>pre-req: MATH1011</w:t>
            </w:r>
            <w:r>
              <w:rPr>
                <w:sz w:val="16"/>
                <w:szCs w:val="16"/>
              </w:rPr>
              <w:t xml:space="preserve"> </w:t>
            </w:r>
            <w:r w:rsidRPr="00A80512">
              <w:rPr>
                <w:sz w:val="16"/>
                <w:szCs w:val="16"/>
              </w:rPr>
              <w:t xml:space="preserve">or MATH1013  </w:t>
            </w:r>
            <w:r w:rsidRPr="00A80512">
              <w:rPr>
                <w:sz w:val="16"/>
                <w:szCs w:val="16"/>
              </w:rPr>
              <w:br/>
              <w:t>AND MATH1012 or MATH1014</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0884BC0C" w14:textId="30E48B4F" w:rsidR="008075D6" w:rsidRPr="00A80512" w:rsidRDefault="008075D6" w:rsidP="008075D6">
            <w:pPr>
              <w:pStyle w:val="TableParagraph"/>
              <w:jc w:val="center"/>
              <w:rPr>
                <w:sz w:val="20"/>
                <w:szCs w:val="20"/>
              </w:rPr>
            </w:pPr>
            <w:r>
              <w:rPr>
                <w:b/>
                <w:sz w:val="18"/>
              </w:rPr>
              <w:t xml:space="preserve">MATH2030: Metric Spaces </w:t>
            </w:r>
            <w:r>
              <w:rPr>
                <w:b/>
                <w:sz w:val="18"/>
              </w:rPr>
              <w:br/>
              <w:t>&amp; Measure Theory</w:t>
            </w:r>
            <w:r w:rsidRPr="00A80512">
              <w:rPr>
                <w:bCs/>
                <w:sz w:val="18"/>
              </w:rPr>
              <w:br/>
            </w:r>
            <w:r w:rsidRPr="00A80512">
              <w:rPr>
                <w:sz w:val="16"/>
                <w:szCs w:val="16"/>
              </w:rPr>
              <w:t xml:space="preserve">pre-req: MATH1011 or MATH1013 </w:t>
            </w:r>
            <w:r>
              <w:rPr>
                <w:sz w:val="16"/>
                <w:szCs w:val="16"/>
              </w:rPr>
              <w:br/>
            </w:r>
            <w:r w:rsidRPr="00A80512">
              <w:rPr>
                <w:sz w:val="16"/>
                <w:szCs w:val="16"/>
              </w:rPr>
              <w:t>AND MATH1012 or MATH1014</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70CDCCDA" w14:textId="77777777" w:rsidR="008075D6" w:rsidRDefault="008075D6" w:rsidP="008075D6">
            <w:pPr>
              <w:pStyle w:val="TableParagraph"/>
              <w:jc w:val="center"/>
              <w:rPr>
                <w:b/>
                <w:bCs/>
                <w:sz w:val="18"/>
                <w:szCs w:val="18"/>
              </w:rPr>
            </w:pPr>
            <w:r>
              <w:rPr>
                <w:b/>
                <w:bCs/>
                <w:sz w:val="18"/>
                <w:szCs w:val="18"/>
              </w:rPr>
              <w:t>MATH2032: Complex and Fourier Analysis</w:t>
            </w:r>
          </w:p>
          <w:p w14:paraId="672ED1C1" w14:textId="2238C933" w:rsidR="008075D6" w:rsidRPr="00A80512" w:rsidRDefault="008075D6" w:rsidP="008075D6">
            <w:pPr>
              <w:pStyle w:val="TableParagraph"/>
              <w:jc w:val="center"/>
              <w:rPr>
                <w:color w:val="808080" w:themeColor="background1" w:themeShade="80"/>
                <w:sz w:val="18"/>
                <w:szCs w:val="18"/>
              </w:rPr>
            </w:pPr>
            <w:r w:rsidRPr="00A80512">
              <w:rPr>
                <w:sz w:val="16"/>
                <w:szCs w:val="16"/>
              </w:rPr>
              <w:t xml:space="preserve">pre-req: MATH1011 or MATH1013 </w:t>
            </w:r>
            <w:r>
              <w:rPr>
                <w:sz w:val="16"/>
                <w:szCs w:val="16"/>
              </w:rPr>
              <w:br/>
            </w:r>
            <w:r w:rsidRPr="00A80512">
              <w:rPr>
                <w:sz w:val="16"/>
                <w:szCs w:val="16"/>
              </w:rPr>
              <w:t>AND MATH1012 or MATH1014</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A31B833" w14:textId="613162A3" w:rsidR="008075D6" w:rsidRPr="00A80512" w:rsidRDefault="008075D6" w:rsidP="008075D6">
            <w:pPr>
              <w:pStyle w:val="TableParagraph"/>
              <w:jc w:val="center"/>
              <w:rPr>
                <w:sz w:val="18"/>
                <w:szCs w:val="18"/>
              </w:rPr>
            </w:pPr>
            <w:r w:rsidRPr="00A80512">
              <w:rPr>
                <w:b/>
                <w:bCs/>
                <w:sz w:val="18"/>
                <w:szCs w:val="18"/>
              </w:rPr>
              <w:t>ELECTIVE</w:t>
            </w:r>
          </w:p>
        </w:tc>
        <w:tc>
          <w:tcPr>
            <w:tcW w:w="456" w:type="dxa"/>
            <w:vMerge w:val="restart"/>
            <w:tcBorders>
              <w:top w:val="single" w:sz="4" w:space="0" w:color="auto"/>
              <w:left w:val="single" w:sz="18" w:space="0" w:color="27348B" w:themeColor="text2"/>
              <w:right w:val="nil"/>
            </w:tcBorders>
            <w:textDirection w:val="tbRl"/>
          </w:tcPr>
          <w:p w14:paraId="260ED71A" w14:textId="76E555A9" w:rsidR="008075D6" w:rsidRPr="00571FA2" w:rsidRDefault="008075D6" w:rsidP="008075D6">
            <w:pPr>
              <w:pStyle w:val="TableParagraph"/>
              <w:ind w:left="113" w:right="113"/>
              <w:jc w:val="center"/>
              <w:rPr>
                <w:b/>
                <w:bCs/>
                <w:sz w:val="16"/>
                <w:szCs w:val="16"/>
              </w:rPr>
            </w:pPr>
            <w:r w:rsidRPr="00571FA2">
              <w:rPr>
                <w:b/>
                <w:bCs/>
                <w:sz w:val="16"/>
                <w:szCs w:val="16"/>
              </w:rPr>
              <w:t>2027</w:t>
            </w:r>
          </w:p>
        </w:tc>
      </w:tr>
      <w:tr w:rsidR="008075D6" w14:paraId="7CC5A62B" w14:textId="4B26B264" w:rsidTr="008075D6">
        <w:trPr>
          <w:trHeight w:val="1122"/>
        </w:trPr>
        <w:tc>
          <w:tcPr>
            <w:tcW w:w="326" w:type="dxa"/>
            <w:vMerge w:val="restart"/>
            <w:tcBorders>
              <w:top w:val="single" w:sz="12" w:space="0" w:color="auto"/>
              <w:left w:val="nil"/>
              <w:right w:val="single" w:sz="4" w:space="0" w:color="auto"/>
            </w:tcBorders>
            <w:textDirection w:val="btLr"/>
          </w:tcPr>
          <w:p w14:paraId="774526CC" w14:textId="61385BD7" w:rsidR="008075D6" w:rsidRPr="00EF03B7" w:rsidRDefault="008075D6" w:rsidP="008075D6">
            <w:pPr>
              <w:jc w:val="center"/>
              <w:rPr>
                <w:sz w:val="16"/>
                <w:szCs w:val="16"/>
              </w:rPr>
            </w:pPr>
            <w:r w:rsidRPr="00EF03B7">
              <w:rPr>
                <w:b/>
                <w:color w:val="231F20"/>
                <w:w w:val="105"/>
                <w:sz w:val="16"/>
                <w:szCs w:val="16"/>
              </w:rPr>
              <w:t>YEAR 3</w:t>
            </w: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32EE4890" w14:textId="77777777" w:rsidR="008075D6" w:rsidRDefault="008075D6" w:rsidP="008075D6">
            <w:pPr>
              <w:pStyle w:val="TableParagraph"/>
              <w:spacing w:before="150"/>
              <w:ind w:left="33"/>
              <w:jc w:val="center"/>
              <w:rPr>
                <w:color w:val="231F20"/>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FFCCCC"/>
            <w:vAlign w:val="center"/>
          </w:tcPr>
          <w:p w14:paraId="2E9DDC17" w14:textId="2D796299" w:rsidR="008075D6" w:rsidRPr="00A80512" w:rsidRDefault="008075D6" w:rsidP="008075D6">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Pr>
                <w:b/>
                <w:sz w:val="18"/>
              </w:rPr>
              <w:t xml:space="preserve"> </w:t>
            </w:r>
          </w:p>
        </w:tc>
        <w:tc>
          <w:tcPr>
            <w:tcW w:w="3525" w:type="dxa"/>
            <w:tcBorders>
              <w:top w:val="single" w:sz="12" w:space="0" w:color="auto"/>
              <w:left w:val="single" w:sz="2" w:space="0" w:color="231F20"/>
              <w:bottom w:val="single" w:sz="4" w:space="0" w:color="auto"/>
              <w:right w:val="single" w:sz="2" w:space="0" w:color="231F20"/>
            </w:tcBorders>
            <w:shd w:val="clear" w:color="auto" w:fill="FFCCCC"/>
            <w:vAlign w:val="center"/>
          </w:tcPr>
          <w:p w14:paraId="2124D030" w14:textId="317755A6" w:rsidR="008075D6" w:rsidRPr="00A80512" w:rsidRDefault="008075D6" w:rsidP="008075D6">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12" w:space="0" w:color="auto"/>
              <w:left w:val="single" w:sz="2" w:space="0" w:color="231F20"/>
              <w:bottom w:val="single" w:sz="4" w:space="0" w:color="auto"/>
              <w:right w:val="single" w:sz="2" w:space="0" w:color="231F20"/>
            </w:tcBorders>
            <w:shd w:val="clear" w:color="auto" w:fill="FFCCCC"/>
            <w:vAlign w:val="center"/>
          </w:tcPr>
          <w:p w14:paraId="1C538866" w14:textId="68BC7B51" w:rsidR="008075D6" w:rsidRPr="00A80512" w:rsidRDefault="008075D6" w:rsidP="008075D6">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FFCCCC"/>
            <w:vAlign w:val="center"/>
          </w:tcPr>
          <w:p w14:paraId="4BA4650E" w14:textId="379A129F" w:rsidR="008075D6" w:rsidRPr="00A80512" w:rsidRDefault="008075D6" w:rsidP="008075D6">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456" w:type="dxa"/>
            <w:vMerge/>
            <w:tcBorders>
              <w:left w:val="single" w:sz="18" w:space="0" w:color="27348B" w:themeColor="text2"/>
              <w:bottom w:val="single" w:sz="4" w:space="0" w:color="auto"/>
              <w:right w:val="nil"/>
            </w:tcBorders>
            <w:textDirection w:val="tbRl"/>
          </w:tcPr>
          <w:p w14:paraId="26968BC8" w14:textId="77777777" w:rsidR="008075D6" w:rsidRPr="00571FA2" w:rsidRDefault="008075D6" w:rsidP="008075D6">
            <w:pPr>
              <w:pStyle w:val="TableParagraph"/>
              <w:ind w:left="113" w:right="113"/>
              <w:jc w:val="center"/>
              <w:rPr>
                <w:b/>
                <w:bCs/>
                <w:sz w:val="16"/>
                <w:szCs w:val="16"/>
              </w:rPr>
            </w:pPr>
          </w:p>
        </w:tc>
      </w:tr>
      <w:tr w:rsidR="008075D6" w14:paraId="68B4EA9D" w14:textId="51E4E3DE" w:rsidTr="008075D6">
        <w:trPr>
          <w:cantSplit/>
          <w:trHeight w:val="1134"/>
        </w:trPr>
        <w:tc>
          <w:tcPr>
            <w:tcW w:w="326" w:type="dxa"/>
            <w:vMerge/>
            <w:tcBorders>
              <w:left w:val="nil"/>
              <w:bottom w:val="single" w:sz="12" w:space="0" w:color="auto"/>
              <w:right w:val="single" w:sz="4" w:space="0" w:color="auto"/>
            </w:tcBorders>
            <w:textDirection w:val="btLr"/>
          </w:tcPr>
          <w:p w14:paraId="0402826E" w14:textId="5D36D66A" w:rsidR="008075D6" w:rsidRPr="00983B47" w:rsidRDefault="008075D6" w:rsidP="008075D6">
            <w:pPr>
              <w:jc w:val="center"/>
              <w:rPr>
                <w:sz w:val="14"/>
                <w:szCs w:val="14"/>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6F5269A9" w14:textId="3BD1AD45" w:rsidR="008075D6" w:rsidRDefault="008075D6" w:rsidP="008075D6">
            <w:pPr>
              <w:pStyle w:val="TableParagraph"/>
              <w:spacing w:before="150"/>
              <w:ind w:left="33"/>
              <w:jc w:val="center"/>
              <w:rPr>
                <w:color w:val="231F20"/>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FFCCCC"/>
            <w:vAlign w:val="center"/>
          </w:tcPr>
          <w:p w14:paraId="47AC5EF9" w14:textId="51A6D150" w:rsidR="008075D6" w:rsidRPr="00A80512" w:rsidRDefault="008075D6" w:rsidP="008075D6">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2" w:space="0" w:color="231F20"/>
            </w:tcBorders>
            <w:shd w:val="clear" w:color="auto" w:fill="FFCCCC"/>
            <w:vAlign w:val="center"/>
          </w:tcPr>
          <w:p w14:paraId="3AC4438F" w14:textId="570C5D68" w:rsidR="008075D6" w:rsidRPr="00A80512" w:rsidRDefault="008075D6" w:rsidP="008075D6">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2" w:space="0" w:color="231F20"/>
            </w:tcBorders>
            <w:shd w:val="clear" w:color="auto" w:fill="FFCCCC"/>
            <w:vAlign w:val="center"/>
          </w:tcPr>
          <w:p w14:paraId="16609B45" w14:textId="0B64C583" w:rsidR="008075D6" w:rsidRPr="00A80512" w:rsidRDefault="008075D6" w:rsidP="008075D6">
            <w:pPr>
              <w:pStyle w:val="TableParagraph"/>
              <w:jc w:val="center"/>
              <w:rPr>
                <w:b/>
                <w:bCs/>
                <w:sz w:val="18"/>
                <w:szCs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13316323" w14:textId="5B4996B3" w:rsidR="008075D6" w:rsidRPr="00A80512" w:rsidRDefault="008075D6" w:rsidP="008075D6">
            <w:pPr>
              <w:pStyle w:val="TableParagraph"/>
              <w:jc w:val="center"/>
              <w:rPr>
                <w:b/>
                <w:bCs/>
                <w:sz w:val="18"/>
                <w:szCs w:val="18"/>
              </w:rPr>
            </w:pPr>
            <w:r w:rsidRPr="00A80512">
              <w:rPr>
                <w:b/>
                <w:bCs/>
                <w:sz w:val="18"/>
                <w:szCs w:val="18"/>
              </w:rPr>
              <w:t>ELECTIVE</w:t>
            </w:r>
          </w:p>
        </w:tc>
        <w:tc>
          <w:tcPr>
            <w:tcW w:w="456" w:type="dxa"/>
            <w:tcBorders>
              <w:top w:val="single" w:sz="4" w:space="0" w:color="auto"/>
              <w:left w:val="single" w:sz="18" w:space="0" w:color="27348B" w:themeColor="text2"/>
              <w:bottom w:val="single" w:sz="12" w:space="0" w:color="auto"/>
              <w:right w:val="nil"/>
            </w:tcBorders>
            <w:textDirection w:val="tbRl"/>
          </w:tcPr>
          <w:p w14:paraId="5506A512" w14:textId="34D83468" w:rsidR="008075D6" w:rsidRPr="00571FA2" w:rsidRDefault="008075D6" w:rsidP="008075D6">
            <w:pPr>
              <w:pStyle w:val="TableParagraph"/>
              <w:ind w:left="113" w:right="113"/>
              <w:jc w:val="center"/>
              <w:rPr>
                <w:b/>
                <w:bCs/>
                <w:sz w:val="16"/>
                <w:szCs w:val="16"/>
              </w:rPr>
            </w:pPr>
            <w:r w:rsidRPr="00571FA2">
              <w:rPr>
                <w:b/>
                <w:bCs/>
                <w:sz w:val="16"/>
                <w:szCs w:val="16"/>
              </w:rPr>
              <w:t>2028</w:t>
            </w:r>
          </w:p>
        </w:tc>
      </w:tr>
    </w:tbl>
    <w:p w14:paraId="1285BC83" w14:textId="77777777" w:rsidR="00F04BBF" w:rsidRPr="00F04BBF" w:rsidRDefault="00F04BBF" w:rsidP="00F04BBF">
      <w:pPr>
        <w:tabs>
          <w:tab w:val="left" w:pos="1239"/>
          <w:tab w:val="left" w:pos="1240"/>
        </w:tabs>
        <w:suppressAutoHyphens/>
        <w:autoSpaceDE/>
        <w:autoSpaceDN/>
        <w:spacing w:line="243" w:lineRule="exact"/>
        <w:rPr>
          <w:sz w:val="16"/>
          <w:szCs w:val="16"/>
        </w:rPr>
      </w:pPr>
      <w:r w:rsidRPr="00F04BBF">
        <w:rPr>
          <w:sz w:val="16"/>
          <w:szCs w:val="16"/>
        </w:rPr>
        <w:t>** Unit is available in Semester 1 and Semester 2</w:t>
      </w:r>
    </w:p>
    <w:p w14:paraId="6E198732" w14:textId="77777777" w:rsidR="00F04BBF" w:rsidRDefault="00F04BBF" w:rsidP="00554977">
      <w:pPr>
        <w:tabs>
          <w:tab w:val="left" w:pos="1239"/>
          <w:tab w:val="left" w:pos="1240"/>
        </w:tabs>
        <w:suppressAutoHyphens/>
        <w:autoSpaceDE/>
        <w:autoSpaceDN/>
        <w:spacing w:line="244" w:lineRule="exact"/>
        <w:rPr>
          <w:sz w:val="16"/>
          <w:szCs w:val="16"/>
        </w:rPr>
      </w:pPr>
    </w:p>
    <w:p w14:paraId="121BA3AE" w14:textId="7FCBDF0D" w:rsidR="00554977" w:rsidRPr="00F04BBF" w:rsidRDefault="00554977" w:rsidP="00F04BBF">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65020D1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BCB39A" w14:textId="77777777" w:rsidR="00D06F2D" w:rsidRPr="009F583E"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E</w:t>
      </w:r>
      <w:r w:rsidRPr="00172A79">
        <w:rPr>
          <w:sz w:val="16"/>
          <w:szCs w:val="16"/>
        </w:rPr>
        <w:t>MATH</w:t>
      </w:r>
      <w:r>
        <w:rPr>
          <w:sz w:val="16"/>
          <w:szCs w:val="16"/>
        </w:rPr>
        <w:t xml:space="preserve"> Extended</w:t>
      </w:r>
      <w:r w:rsidRPr="00172A79">
        <w:rPr>
          <w:spacing w:val="-5"/>
          <w:sz w:val="16"/>
          <w:szCs w:val="16"/>
        </w:rPr>
        <w:t xml:space="preserve"> </w:t>
      </w:r>
      <w:r w:rsidRPr="00172A79">
        <w:rPr>
          <w:sz w:val="16"/>
          <w:szCs w:val="16"/>
        </w:rPr>
        <w:t>Mathematics</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172A79">
        <w:rPr>
          <w:color w:val="0562C1"/>
          <w:spacing w:val="-3"/>
          <w:sz w:val="16"/>
          <w:szCs w:val="16"/>
        </w:rPr>
        <w:t xml:space="preserve"> </w:t>
      </w:r>
      <w:hyperlink r:id="rId16" w:anchor="units" w:history="1">
        <w:r w:rsidRPr="00793C05">
          <w:rPr>
            <w:rStyle w:val="Hyperlink"/>
            <w:sz w:val="16"/>
            <w:szCs w:val="16"/>
          </w:rPr>
          <w:t>https://handbooks.uwa.edu.au/majordetails?code=MJD-MATHS#units</w:t>
        </w:r>
      </w:hyperlink>
    </w:p>
    <w:p w14:paraId="5442CDAC" w14:textId="77777777" w:rsidR="00D06F2D" w:rsidRPr="000C2610"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For example: Level 3 option unit MATH3034 requires prerequisite MATH1013 or MATH2031 or MATH2501</w:t>
      </w:r>
      <w:r w:rsidRPr="00ED017E">
        <w:rPr>
          <w:sz w:val="16"/>
          <w:szCs w:val="16"/>
        </w:rPr>
        <w:t xml:space="preserve"> </w:t>
      </w:r>
    </w:p>
    <w:p w14:paraId="21D9183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208238C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attempting these in different semesters.</w:t>
      </w:r>
    </w:p>
    <w:p w14:paraId="60A689CC" w14:textId="2399F96A" w:rsidR="0012084E" w:rsidRPr="00D4063F" w:rsidRDefault="0012084E" w:rsidP="00D4063F">
      <w:pPr>
        <w:pStyle w:val="ListParagraph"/>
        <w:numPr>
          <w:ilvl w:val="0"/>
          <w:numId w:val="3"/>
        </w:numPr>
        <w:tabs>
          <w:tab w:val="left" w:pos="1239"/>
          <w:tab w:val="left" w:pos="1240"/>
        </w:tabs>
        <w:suppressAutoHyphens/>
        <w:autoSpaceDE/>
        <w:autoSpaceDN/>
        <w:spacing w:line="243" w:lineRule="exact"/>
        <w:rPr>
          <w:sz w:val="16"/>
          <w:szCs w:val="16"/>
        </w:rPr>
      </w:pPr>
      <w:r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58254" behindDoc="0" locked="0" layoutInCell="1" allowOverlap="1" wp14:anchorId="0C6368E3" wp14:editId="3F965F71">
                <wp:simplePos x="0" y="0"/>
                <wp:positionH relativeFrom="column">
                  <wp:posOffset>4976290</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6368E3" id="Text Box 1" o:spid="_x0000_s1048" type="#_x0000_t202" style="position:absolute;left:0;text-align:left;margin-left:391.85pt;margin-top:-4.35pt;width:226.15pt;height:2in;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3GwIAADQEAAAOAAAAZHJzL2Uyb0RvYy54bWysU8tuGyEU3VfqPyD29TxqJ+7I48hN5KpS&#10;lERyqqwxA56RgEsBe8b9+l7wU2lXVTczF+77nMPsbtCK7ITzHZiaFqOcEmE4NJ3Z1PTH6/LTlBIf&#10;mGmYAiNquhee3s0/fpj1thIltKAa4QgWMb7qbU3bEGyVZZ63QjM/AisMOiU4zQIe3SZrHOuxulZZ&#10;mec3WQ+usQ648B5vHw5OOk/1pRQ8PEvpRSCqpjhbSF+Xvuv4zeYzVm0cs23Hj2Owf5hCs85g03Op&#10;BxYY2bruj1K64w48yDDioDOQsuMi7YDbFPm7bVYtsyLtguB4e4bJ/7+y/Gm3si+OhOErDEhgBKS3&#10;vvJ4GfcZpNPxj5MS9COE+zNsYgiE42U5vS2LfEIJR18xLafTPAGbXdKt8+GbAE2iUVOHvCS42O7R&#10;B2yJoaeQ2M3AslMqcaMM6Wt683mSp4SzBzOUwcTLsNEKw3ogXYMJp0XW0OxxPwcH6r3lyw5neGQ+&#10;vDCHXONKqN/wjB+pAHvB0aKkBffrb/cxHilALyU9aqem/ueWOUGJ+m6QnC/FeBzFlg7jyW2JB3ft&#10;WV97zFbfA8qzwJdieTJjfFAnUzrQbyjzReyKLmY49q5pOJn34aBofCZcLBYpCOVlWXg0K8tj6Yhq&#10;RPh1eGPOHmkIyOATnFTGqndsHGJjpreLbUBOElUR5wOqR/hRmonB4zOK2r8+p6jLY5//BgAA//8D&#10;AFBLAwQUAAYACAAAACEAYO29B94AAAALAQAADwAAAGRycy9kb3ducmV2LnhtbEyPwW6DMAyG75P2&#10;DpEn7TK1oSAVxgjVVIlzVboHSIkHbMRBJBT29nNP28my/On39xeH1Q7ihpPvHSnYbSMQSI0zPbUK&#10;Pi7VJgPhgyajB0eo4Ac9HMrHh0Lnxi10xlsdWsEh5HOtoAthzKX0TYdW+60bkfj26SarA69TK82k&#10;Fw63g4yjaC+t7ok/dHrEY4fNdz1bBS5eXoZzvauOp+Wrik4zXmqPSj0/re9vIAKu4Q+Guz6rQ8lO&#10;VzeT8WJQkGZJyqiCTcbzDsTJnttdFcTpawKyLOT/DuUvAAAA//8DAFBLAQItABQABgAIAAAAIQC2&#10;gziS/gAAAOEBAAATAAAAAAAAAAAAAAAAAAAAAABbQ29udGVudF9UeXBlc10ueG1sUEsBAi0AFAAG&#10;AAgAAAAhADj9If/WAAAAlAEAAAsAAAAAAAAAAAAAAAAALwEAAF9yZWxzLy5yZWxzUEsBAi0AFAAG&#10;AAgAAAAhAEf9R7cbAgAANAQAAA4AAAAAAAAAAAAAAAAALgIAAGRycy9lMm9Eb2MueG1sUEsBAi0A&#10;FAAGAAgAAAAhAGDtvQfeAAAACwEAAA8AAAAAAAAAAAAAAAAAdQQAAGRycy9kb3ducmV2LnhtbFBL&#10;BQYAAAAABAAEAPMAAACA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4" behindDoc="0" locked="0" layoutInCell="1" allowOverlap="1" wp14:anchorId="10D5A9FA" wp14:editId="4F9102E3">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CD27" id="Rectangle 99" o:spid="_x0000_s1026" style="position:absolute;margin-left:37.95pt;margin-top:5.75pt;width:9.9pt;height:9.9pt;z-index:2516500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301C6D76" wp14:editId="496DC035">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9577" id="Straight Connector 9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5" behindDoc="0" locked="0" layoutInCell="1" allowOverlap="1" wp14:anchorId="744F4A71" wp14:editId="09289037">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D475" id="Rectangle 97" o:spid="_x0000_s1026" style="position:absolute;margin-left:37.5pt;margin-top:8.1pt;width:9.9pt;height:9.9pt;z-index:2516500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2619A1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2" behindDoc="0" locked="0" layoutInCell="1" allowOverlap="1" wp14:anchorId="7A5390F1" wp14:editId="12738421">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CBA5" id="Straight Connector 96" o:spid="_x0000_s1026" style="position:absolute;z-index:2516500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EC2FE8">
        <w:rPr>
          <w:color w:val="231F20"/>
          <w:shd w:val="clear" w:color="auto" w:fill="FFF4C6" w:themeFill="background2" w:themeFillTint="33"/>
        </w:rPr>
        <w:t>Mathematics</w:t>
      </w:r>
      <w:r w:rsidR="00316B3D" w:rsidRPr="00D87DCB">
        <w:rPr>
          <w:color w:val="231F20"/>
          <w:shd w:val="clear" w:color="auto" w:fill="FFF4C6" w:themeFill="background2" w:themeFillTint="33"/>
        </w:rPr>
        <w:t xml:space="preserv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6" behindDoc="0" locked="0" layoutInCell="1" allowOverlap="1" wp14:anchorId="0BF5332C" wp14:editId="743147F9">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5AA7" id="Rectangle 93" o:spid="_x0000_s1026" style="position:absolute;margin-left:37.5pt;margin-top:8.75pt;width:9.9pt;height:9.9pt;z-index:251650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0EFBC0D" w14:textId="20C4F3F6" w:rsidR="00250D1B" w:rsidRDefault="00005A8D" w:rsidP="00D55C7D">
      <w:pPr>
        <w:pStyle w:val="BodyText"/>
        <w:spacing w:before="62" w:line="247" w:lineRule="auto"/>
        <w:ind w:left="590"/>
      </w:pPr>
      <w:r>
        <w:rPr>
          <w:noProof/>
          <w:lang w:val="en-AU" w:eastAsia="en-AU"/>
        </w:rPr>
        <mc:AlternateContent>
          <mc:Choice Requires="wps">
            <w:drawing>
              <wp:anchor distT="0" distB="0" distL="114300" distR="114300" simplePos="0" relativeHeight="251658243" behindDoc="0" locked="0" layoutInCell="1" allowOverlap="1" wp14:anchorId="533D4411" wp14:editId="74A0956A">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2D86" id="Straight Connector 92" o:spid="_x0000_s1026" style="position:absolute;z-index:251650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Pr>
          <w:color w:val="231F20"/>
          <w:shd w:val="clear" w:color="auto" w:fill="FFF4C6" w:themeFill="background2" w:themeFillTint="33"/>
        </w:rPr>
        <w:t>Bridging units may include:</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E601F0">
        <w:rPr>
          <w:color w:val="231F20"/>
          <w:sz w:val="16"/>
          <w:szCs w:val="16"/>
          <w:shd w:val="clear" w:color="auto" w:fill="FFF4C6" w:themeFill="background2" w:themeFillTint="33"/>
        </w:rPr>
        <w:t xml:space="preserve">2 </w:t>
      </w:r>
      <w:r w:rsidR="00E601F0" w:rsidRPr="00E601F0">
        <w:rPr>
          <w:color w:val="231F20"/>
          <w:sz w:val="16"/>
          <w:szCs w:val="16"/>
          <w:shd w:val="clear" w:color="auto" w:fill="FFF4C6" w:themeFill="background2" w:themeFillTint="33"/>
        </w:rPr>
        <w:t>Mathematics Foundations: Specialist</w:t>
      </w:r>
      <w:r w:rsidR="00E601F0">
        <w:rPr>
          <w:color w:val="231F20"/>
          <w:sz w:val="16"/>
          <w:szCs w:val="16"/>
          <w:shd w:val="clear" w:color="auto" w:fill="FFF4C6" w:themeFill="background2" w:themeFillTint="33"/>
        </w:rPr>
        <w:t xml:space="preserve"> </w:t>
      </w:r>
      <w:r w:rsidR="00E601F0" w:rsidRPr="000B3BF2">
        <w:rPr>
          <w:color w:val="231F20"/>
          <w:sz w:val="16"/>
          <w:szCs w:val="16"/>
          <w:shd w:val="clear" w:color="auto" w:fill="FFF4C6" w:themeFill="background2" w:themeFillTint="33"/>
        </w:rPr>
        <w:t xml:space="preserve">– equivalent to ATAR Math </w:t>
      </w:r>
      <w:r w:rsidR="00E601F0">
        <w:rPr>
          <w:color w:val="231F20"/>
          <w:sz w:val="16"/>
          <w:szCs w:val="16"/>
          <w:shd w:val="clear" w:color="auto" w:fill="FFF4C6" w:themeFill="background2" w:themeFillTint="33"/>
        </w:rPr>
        <w:t>Specialist</w:t>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2" behindDoc="0" locked="0" layoutInCell="1" allowOverlap="1" wp14:anchorId="3A5A448B" wp14:editId="2248A17B">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4BB8" id="Rectangle 95" o:spid="_x0000_s1026" style="position:absolute;margin-left:37.5pt;margin-top:8.1pt;width:9.9pt;height:9.9pt;z-index:25165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6B1A7462" w14:textId="76AFD7EF" w:rsidR="00250D1B" w:rsidRDefault="00250D1B" w:rsidP="00250D1B">
      <w:pPr>
        <w:pStyle w:val="BodyText"/>
        <w:spacing w:before="63" w:line="247" w:lineRule="auto"/>
        <w:ind w:left="590"/>
      </w:pPr>
      <w:r>
        <w:rPr>
          <w:noProof/>
          <w:lang w:val="en-AU" w:eastAsia="en-AU"/>
        </w:rPr>
        <mc:AlternateContent>
          <mc:Choice Requires="wps">
            <w:drawing>
              <wp:anchor distT="0" distB="0" distL="114300" distR="114300" simplePos="0" relativeHeight="251658251" behindDoc="0" locked="0" layoutInCell="1" allowOverlap="1" wp14:anchorId="2520E73B" wp14:editId="6B9A8762">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BF1F" id="Straight Connector 94" o:spid="_x0000_s1026" style="position:absolute;z-index:2516510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p>
    <w:p w14:paraId="0E284593" w14:textId="4DCBC341" w:rsidR="00D428B4" w:rsidRDefault="00005A8D">
      <w:pPr>
        <w:pStyle w:val="Heading1"/>
        <w:spacing w:before="146"/>
      </w:pPr>
      <w:r>
        <w:rPr>
          <w:noProof/>
          <w:lang w:val="en-AU" w:eastAsia="en-AU"/>
        </w:rPr>
        <mc:AlternateContent>
          <mc:Choice Requires="wps">
            <w:drawing>
              <wp:anchor distT="0" distB="0" distL="114300" distR="114300" simplePos="0" relativeHeight="251658247" behindDoc="0" locked="0" layoutInCell="1" allowOverlap="1" wp14:anchorId="1A8A6AB6" wp14:editId="21A30BED">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AC0CC" id="Rectangle 91" o:spid="_x0000_s1026" style="position:absolute;margin-left:37.5pt;margin-top:8.05pt;width:9.9pt;height:9.9pt;z-index:2516500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7FA33C2"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48" behindDoc="0" locked="0" layoutInCell="1" allowOverlap="1" wp14:anchorId="43D0DD29" wp14:editId="070D4F4E">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6627" id="Straight Connector 90" o:spid="_x0000_s1026" style="position:absolute;z-index:2516500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8253" behindDoc="0" locked="0" layoutInCell="1" allowOverlap="1" wp14:anchorId="7ADCFB47" wp14:editId="5767AE4B">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2B9551F" id="Group 85" o:spid="_x0000_s1026" style="position:absolute;margin-left:19.4pt;margin-top:4.65pt;width:373pt;height:.2pt;z-index:251652112"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BBC6252" w:rsidR="00DA7B79" w:rsidRDefault="002B41F5" w:rsidP="00DD029A">
      <w:pPr>
        <w:pStyle w:val="BodyText"/>
        <w:numPr>
          <w:ilvl w:val="1"/>
          <w:numId w:val="4"/>
        </w:numPr>
        <w:spacing w:before="8" w:line="247" w:lineRule="auto"/>
        <w:ind w:right="2539"/>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 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69253005"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EC2FE8">
        <w:rPr>
          <w:color w:val="231F20"/>
          <w:shd w:val="clear" w:color="auto" w:fill="FFF4C6" w:themeFill="background2" w:themeFillTint="33"/>
        </w:rPr>
        <w:t>Mathematics</w:t>
      </w:r>
      <w:r w:rsidRPr="00D87DCB">
        <w:rPr>
          <w:color w:val="231F20"/>
          <w:shd w:val="clear" w:color="auto" w:fill="FFF4C6" w:themeFill="background2" w:themeFillTint="33"/>
        </w:rPr>
        <w:t xml:space="preserve"> </w:t>
      </w:r>
      <w:r>
        <w:rPr>
          <w:color w:val="231F20"/>
          <w:shd w:val="clear" w:color="auto" w:fill="FFF4C6" w:themeFill="background2" w:themeFillTint="33"/>
        </w:rPr>
        <w:t>(BP0</w:t>
      </w:r>
      <w:r w:rsidR="00A0255C">
        <w:rPr>
          <w:color w:val="231F20"/>
          <w:shd w:val="clear" w:color="auto" w:fill="FFF4C6" w:themeFill="background2" w:themeFillTint="33"/>
        </w:rPr>
        <w:t>59</w:t>
      </w:r>
      <w:r>
        <w:rPr>
          <w:color w:val="231F20"/>
          <w:shd w:val="clear" w:color="auto" w:fill="FFF4C6" w:themeFill="background2" w:themeFillTint="33"/>
        </w:rPr>
        <w:t xml:space="preserve">)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2F8801B8" w14:textId="77777777" w:rsidR="00B66165" w:rsidRDefault="00B66165">
      <w:pPr>
        <w:spacing w:line="248" w:lineRule="exact"/>
        <w:ind w:left="408"/>
        <w:rPr>
          <w:rStyle w:val="Hyperlink"/>
          <w:bCs/>
          <w:sz w:val="18"/>
        </w:rPr>
      </w:pPr>
    </w:p>
    <w:p w14:paraId="702DC9B8" w14:textId="72409AFE" w:rsidR="00B66165" w:rsidRPr="00191A2A" w:rsidRDefault="00B66165">
      <w:pPr>
        <w:spacing w:line="248" w:lineRule="exact"/>
        <w:ind w:left="408"/>
        <w:rPr>
          <w:rStyle w:val="Hyperlink"/>
          <w:bCs/>
          <w:sz w:val="14"/>
          <w:szCs w:val="18"/>
        </w:rPr>
      </w:pPr>
      <w:r w:rsidRPr="00191A2A">
        <w:rPr>
          <w:b/>
          <w:color w:val="231F20"/>
          <w:sz w:val="18"/>
          <w:szCs w:val="18"/>
        </w:rPr>
        <w:t xml:space="preserve">TIP: </w:t>
      </w:r>
      <w:r w:rsidRPr="00191A2A">
        <w:rPr>
          <w:bCs/>
          <w:color w:val="231F20"/>
          <w:sz w:val="18"/>
          <w:szCs w:val="18"/>
        </w:rPr>
        <w:t>Level 1 electives can be taken at any time during your degree as long as you do not exceed the maximum Level 1 limit. Similarly, Level 3 units can be taken earlier in your degree, so long as you meet unit prerequisites.</w:t>
      </w:r>
    </w:p>
    <w:p w14:paraId="0E716238" w14:textId="33F6EFBA" w:rsidR="00D7045A" w:rsidRPr="004B21E4" w:rsidRDefault="00C15A72">
      <w:pPr>
        <w:spacing w:line="248" w:lineRule="exact"/>
        <w:ind w:left="408"/>
        <w:rPr>
          <w:bCs/>
          <w:sz w:val="18"/>
        </w:rPr>
      </w:pPr>
      <w:r>
        <w:rPr>
          <w:noProof/>
        </w:rPr>
        <mc:AlternateContent>
          <mc:Choice Requires="wps">
            <w:drawing>
              <wp:anchor distT="0" distB="0" distL="114300" distR="114300" simplePos="0" relativeHeight="251658240" behindDoc="0" locked="0" layoutInCell="1" allowOverlap="1" wp14:anchorId="7A6F3942" wp14:editId="2ED8ACE6">
                <wp:simplePos x="0" y="0"/>
                <wp:positionH relativeFrom="column">
                  <wp:posOffset>172980</wp:posOffset>
                </wp:positionH>
                <wp:positionV relativeFrom="paragraph">
                  <wp:posOffset>136525</wp:posOffset>
                </wp:positionV>
                <wp:extent cx="4670993"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993" cy="1828800"/>
                        </a:xfrm>
                        <a:prstGeom prst="rect">
                          <a:avLst/>
                        </a:prstGeom>
                        <a:noFill/>
                        <a:ln w="6350">
                          <a:noFill/>
                        </a:ln>
                      </wps:spPr>
                      <wps:txbx>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F3942" id="Text Box 64" o:spid="_x0000_s1049" type="#_x0000_t202" style="position:absolute;left:0;text-align:left;margin-left:13.6pt;margin-top:10.75pt;width:367.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8mHgIAADQEAAAOAAAAZHJzL2Uyb0RvYy54bWysU9tuGyEQfa/Uf0C817t2HF9WXkduIleV&#10;rCSSU+UZs+BdCRgK2Lvu13fAV6V9qvoCAzPM5ZzD7KHTiuyF8w2YkvZ7OSXCcKgasy3pj7fllwkl&#10;PjBTMQVGlPQgPH2Yf/40a20hBlCDqoQjmMT4orUlrUOwRZZ5XgvNfA+sMOiU4DQLeHTbrHKsxexa&#10;ZYM8H2UtuMo64MJ7vH06Ouk85ZdS8PAipReBqJJibyGtLq2buGbzGSu2jtm64ac22D90oVljsOgl&#10;1RMLjOxc80cq3XAHHmTocdAZSNlwkWbAafr5h2nWNbMizYLgeHuByf+/tPx5v7avjoTuK3RIYASk&#10;tb7weBnn6aTTccdOCfoRwsMFNtEFwvFyOBrn0+kdJRx9/clgMskTsNn1uXU+fBOgSTRK6pCXBBfb&#10;r3zAkhh6DonVDCwbpRI3ypC2pKO7+zw9uHjwhTL48NpstEK36UhTlXR8HmQD1QHnc3Ck3lu+bLCH&#10;FfPhlTnkGkdC/YYXXKQCrAUni5Ia3K+/3cd4pAC9lLSonZL6nzvmBCXqu0Fypv3hMIotHYb34wEe&#10;3K1nc+sxO/0IKM8+/hTLkxnjgzqb0oF+R5kvYlV0McOxdknD2XwMR0XjN+FisUhBKC/LwsqsLY+p&#10;I6oR4bfunTl7oiEgg89wVhkrPrBxjI0vvV3sAnKSqIo4H1E9wY/STAyevlHU/u05RV0/+/w3AAAA&#10;//8DAFBLAwQUAAYACAAAACEArAyR190AAAAJAQAADwAAAGRycy9kb3ducmV2LnhtbEyPzU7DMBCE&#10;70i8g7VIXBC1Y9SWhjgVqpRz1ZQHcOMlSfFPFDtNeHuWE5xWoxnNflPsF2fZDcfYB68gWwlg6Jtg&#10;et8q+DhXz6/AYtLeaBs8KvjGCPvy/q7QuQmzP+GtTi2jEh9zraBLacg5j02HTsdVGNCT9xlGpxPJ&#10;seVm1DOVO8ulEBvudO/pQ6cHPHTYfNWTUxDk/GRPdVYdjvO1EscJz3VEpR4flvc3YAmX9BeGX3xC&#10;h5KYLmHyJjKrQG4lJelma2DkbzeSplwUvIjdGnhZ8P8Lyh8AAAD//wMAUEsBAi0AFAAGAAgAAAAh&#10;ALaDOJL+AAAA4QEAABMAAAAAAAAAAAAAAAAAAAAAAFtDb250ZW50X1R5cGVzXS54bWxQSwECLQAU&#10;AAYACAAAACEAOP0h/9YAAACUAQAACwAAAAAAAAAAAAAAAAAvAQAAX3JlbHMvLnJlbHNQSwECLQAU&#10;AAYACAAAACEAlcvPJh4CAAA0BAAADgAAAAAAAAAAAAAAAAAuAgAAZHJzL2Uyb0RvYy54bWxQSwEC&#10;LQAUAAYACAAAACEArAyR190AAAAJAQAADwAAAAAAAAAAAAAAAAB4BAAAZHJzL2Rvd25yZXYueG1s&#10;UEsFBgAAAAAEAAQA8wAAAIIFAAAAAA==&#10;" filled="f" stroked="f" strokeweight=".5pt">
                <v:textbox style="mso-fit-shape-to-text:t">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v:textbox>
              </v:shape>
            </w:pict>
          </mc:Fallback>
        </mc:AlternateContent>
      </w:r>
    </w:p>
    <w:p w14:paraId="5E1A5502" w14:textId="236D5231" w:rsidR="00D428B4" w:rsidRDefault="00D428B4">
      <w:pPr>
        <w:pStyle w:val="BodyText"/>
        <w:spacing w:before="13"/>
        <w:rPr>
          <w:b/>
        </w:rPr>
      </w:pPr>
    </w:p>
    <w:p w14:paraId="22768647" w14:textId="097E85CA" w:rsidR="00D428B4" w:rsidRDefault="00D428B4">
      <w:pPr>
        <w:pStyle w:val="BodyText"/>
        <w:rPr>
          <w:b/>
          <w:sz w:val="2"/>
        </w:rPr>
      </w:pPr>
    </w:p>
    <w:p w14:paraId="380A244A" w14:textId="0E9375D2" w:rsidR="00D428B4" w:rsidRDefault="00D428B4">
      <w:pPr>
        <w:pStyle w:val="BodyText"/>
        <w:spacing w:line="20" w:lineRule="exact"/>
        <w:ind w:left="895"/>
        <w:rPr>
          <w:sz w:val="2"/>
        </w:rPr>
      </w:pPr>
    </w:p>
    <w:p w14:paraId="63E0DB38" w14:textId="7A558425" w:rsidR="00D7045A" w:rsidRDefault="00D7045A">
      <w:pPr>
        <w:spacing w:before="13"/>
        <w:ind w:left="898"/>
        <w:rPr>
          <w:color w:val="231F20"/>
          <w:sz w:val="18"/>
        </w:rPr>
      </w:pPr>
    </w:p>
    <w:p w14:paraId="251DBB70" w14:textId="3DBB838A" w:rsidR="000E3A3E" w:rsidRDefault="00C15A72" w:rsidP="00270BA6">
      <w:pPr>
        <w:spacing w:before="13"/>
        <w:rPr>
          <w:color w:val="231F20"/>
          <w:sz w:val="18"/>
        </w:rPr>
      </w:pPr>
      <w:r>
        <w:rPr>
          <w:noProof/>
          <w:sz w:val="2"/>
          <w:lang w:val="en-AU" w:eastAsia="en-AU"/>
        </w:rPr>
        <mc:AlternateContent>
          <mc:Choice Requires="wpg">
            <w:drawing>
              <wp:anchor distT="0" distB="0" distL="114300" distR="114300" simplePos="0" relativeHeight="251658256" behindDoc="0" locked="0" layoutInCell="1" allowOverlap="1" wp14:anchorId="4C92C195" wp14:editId="348DA85C">
                <wp:simplePos x="0" y="0"/>
                <wp:positionH relativeFrom="column">
                  <wp:posOffset>237520</wp:posOffset>
                </wp:positionH>
                <wp:positionV relativeFrom="paragraph">
                  <wp:posOffset>33048</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58F0AF0" id="Group 80" o:spid="_x0000_s1026" style="position:absolute;margin-left:18.7pt;margin-top:2.6pt;width:373.05pt;height:.3pt;z-index:251657232;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djB1r3QAAAAYBAAAPAAAAZHJzL2Rvd25yZXYueG1sTI7BSsNAFEX3gv8wPMGd&#10;naQxNsRMSinqqgi2gribZl6T0MybkJkm6d/7XOnyci/nnmI9206MOPjWkYJ4EYFAqpxpqVbweXh9&#10;yED4oMnozhEquKKHdXl7U+jcuIk+cNyHWjCEfK4VNCH0uZS+atBqv3A9EncnN1gdOA61NIOeGG47&#10;uYyiJ2l1S/zQ6B63DVbn/cUqeJv0tEnil3F3Pm2v34f0/WsXo1L3d/PmGUTAOfyN4Vef1aFkp6O7&#10;kPGiU5CsHnmpIF2C4HqVJSmII+cMZFnI//rlDwAAAP//AwBQSwECLQAUAAYACAAAACEAtoM4kv4A&#10;AADhAQAAEwAAAAAAAAAAAAAAAAAAAAAAW0NvbnRlbnRfVHlwZXNdLnhtbFBLAQItABQABgAIAAAA&#10;IQA4/SH/1gAAAJQBAAALAAAAAAAAAAAAAAAAAC8BAABfcmVscy8ucmVsc1BLAQItABQABgAIAAAA&#10;IQDWkpXJFwIAAJcEAAAOAAAAAAAAAAAAAAAAAC4CAABkcnMvZTJvRG9jLnhtbFBLAQItABQABgAI&#10;AAAAIQBdjB1r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77777777" w:rsidR="00F1388F" w:rsidRPr="00F1388F" w:rsidRDefault="002B41F5" w:rsidP="00F1388F">
      <w:pPr>
        <w:pStyle w:val="ListParagraph"/>
        <w:numPr>
          <w:ilvl w:val="0"/>
          <w:numId w:val="6"/>
        </w:numPr>
        <w:spacing w:before="13"/>
        <w:rPr>
          <w:rStyle w:val="Hyperlink"/>
          <w:color w:val="231F20"/>
          <w:sz w:val="18"/>
          <w:u w:val="none"/>
        </w:rPr>
      </w:pPr>
      <w:proofErr w:type="spellStart"/>
      <w:r w:rsidRPr="000E3A3E">
        <w:rPr>
          <w:color w:val="231F20"/>
          <w:sz w:val="18"/>
        </w:rPr>
        <w:t>studentConnect</w:t>
      </w:r>
      <w:proofErr w:type="spellEnd"/>
      <w:r w:rsidRPr="000E3A3E">
        <w:rPr>
          <w:color w:val="231F20"/>
          <w:sz w:val="18"/>
        </w:rPr>
        <w:t xml:space="preserve">: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3B485086" w:rsidR="004165BE" w:rsidRDefault="004165BE" w:rsidP="004165BE">
      <w:pPr>
        <w:spacing w:before="5"/>
        <w:ind w:left="898"/>
        <w:rPr>
          <w:bCs/>
          <w:color w:val="231F20"/>
          <w:sz w:val="18"/>
        </w:rPr>
      </w:pPr>
    </w:p>
    <w:p w14:paraId="63E089AA" w14:textId="1C106FF6" w:rsidR="00D428B4" w:rsidRDefault="0050765F">
      <w:pPr>
        <w:pStyle w:val="BodyText"/>
        <w:spacing w:before="13"/>
        <w:rPr>
          <w:b/>
          <w:sz w:val="10"/>
        </w:rPr>
      </w:pPr>
      <w:r>
        <w:rPr>
          <w:b/>
          <w:noProof/>
          <w:sz w:val="10"/>
        </w:rPr>
        <mc:AlternateContent>
          <mc:Choice Requires="wpg">
            <w:drawing>
              <wp:anchor distT="0" distB="0" distL="114300" distR="114300" simplePos="0" relativeHeight="251658250" behindDoc="0" locked="0" layoutInCell="1" allowOverlap="1" wp14:anchorId="3DA3F91F" wp14:editId="5DF06D36">
                <wp:simplePos x="0" y="0"/>
                <wp:positionH relativeFrom="column">
                  <wp:posOffset>220980</wp:posOffset>
                </wp:positionH>
                <wp:positionV relativeFrom="paragraph">
                  <wp:posOffset>292100</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 xml:space="preserve">Refer to the </w:t>
                                </w:r>
                                <w:proofErr w:type="spellStart"/>
                                <w:r>
                                  <w:rPr>
                                    <w:color w:val="231F20"/>
                                    <w:sz w:val="18"/>
                                  </w:rPr>
                                  <w:t>UniStar</w:t>
                                </w:r>
                                <w:r w:rsidR="00005A8D">
                                  <w:rPr>
                                    <w:color w:val="231F20"/>
                                    <w:sz w:val="18"/>
                                  </w:rPr>
                                  <w:t>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 xml:space="preserve">‘Email Us’ in </w:t>
                                </w:r>
                                <w:proofErr w:type="spellStart"/>
                                <w:r w:rsidR="00231DE7">
                                  <w:rPr>
                                    <w:color w:val="231F20"/>
                                    <w:sz w:val="18"/>
                                  </w:rPr>
                                  <w:t>askUWA</w:t>
                                </w:r>
                                <w:proofErr w:type="spellEnd"/>
                                <w:r w:rsidR="00231DE7">
                                  <w:rPr>
                                    <w:color w:val="231F20"/>
                                    <w:sz w:val="18"/>
                                  </w:rPr>
                                  <w:t>:</w:t>
                                </w:r>
                                <w:r w:rsidR="00C27A81">
                                  <w:rPr>
                                    <w:color w:val="231F20"/>
                                    <w:sz w:val="18"/>
                                  </w:rPr>
                                  <w:t xml:space="preserve"> </w:t>
                                </w:r>
                                <w:hyperlink r:id="rId27" w:history="1">
                                  <w:r w:rsidR="00C27A81"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A3F91F" id="Group 3" o:spid="_x0000_s1050" style="position:absolute;margin-left:17.4pt;margin-top:23pt;width:377pt;height:97pt;z-index:251658250"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n9oA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kZKdGg/KUyTKowKQIMrBrA&#10;4BmVYHfZ/i9VWI7UuVGCaN1CK84YKDYXKFrukejlNcJ3A9+DZwSIxDA0HTgyyIeL2w1hXr9xnlst&#10;fBceLEfUwncvQFJ0e8ONu38ZPZtamPLDE9McMTyH9Rt23zbqsnu0n/0EAAD//wMAUEsDBBQABgAI&#10;AAAAIQAtdPbs4AAAAAkBAAAPAAAAZHJzL2Rvd25yZXYueG1sTI9BS8NAEIXvgv9hGcGb3U0ba4iZ&#10;lFLUUxFshdLbNpkmodndkN0m6b93POnxzRve+162mkwrBup94yxCNFMgyBaubGyF8L1/f0pA+KBt&#10;qVtnCeFGHlb5/V2m09KN9ouGXagEh1ifaoQ6hC6V0hc1Ge1nriPL3tn1RgeWfSXLXo8cblo5V2op&#10;jW4sN9S6o01NxWV3NQgfox7Xi+ht2F7Om9tx//x52EaE+PgwrV9BBJrC3zP84jM65Mx0cldbetEi&#10;LGImDwjxkiex/5IkfDghzGOlQOaZ/L8g/wEAAP//AwBQSwECLQAUAAYACAAAACEAtoM4kv4AAADh&#10;AQAAEwAAAAAAAAAAAAAAAAAAAAAAW0NvbnRlbnRfVHlwZXNdLnhtbFBLAQItABQABgAIAAAAIQA4&#10;/SH/1gAAAJQBAAALAAAAAAAAAAAAAAAAAC8BAABfcmVscy8ucmVsc1BLAQItABQABgAIAAAAIQAM&#10;vTn9oAMAAPwLAAAOAAAAAAAAAAAAAAAAAC4CAABkcnMvZTJvRG9jLnhtbFBLAQItABQABgAIAAAA&#10;IQAtdPbs4AAAAAkBAAAPAAAAAAAAAAAAAAAAAPoFAABkcnMvZG93bnJldi54bWxQSwUGAAAAAAQA&#10;BADzAAAABwcAAAAA&#10;">
                <v:group id="Group 75" o:spid="_x0000_s1051"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52"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53"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54"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 xml:space="preserve">Refer to the </w:t>
                          </w:r>
                          <w:proofErr w:type="spellStart"/>
                          <w:r>
                            <w:rPr>
                              <w:color w:val="231F20"/>
                              <w:sz w:val="18"/>
                            </w:rPr>
                            <w:t>UniStar</w:t>
                          </w:r>
                          <w:r w:rsidR="00005A8D">
                            <w:rPr>
                              <w:color w:val="231F20"/>
                              <w:sz w:val="18"/>
                            </w:rPr>
                            <w:t>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 xml:space="preserve">‘Email Us’ in </w:t>
                          </w:r>
                          <w:proofErr w:type="spellStart"/>
                          <w:r w:rsidR="00231DE7">
                            <w:rPr>
                              <w:color w:val="231F20"/>
                              <w:sz w:val="18"/>
                            </w:rPr>
                            <w:t>askUWA</w:t>
                          </w:r>
                          <w:proofErr w:type="spellEnd"/>
                          <w:r w:rsidR="00231DE7">
                            <w:rPr>
                              <w:color w:val="231F20"/>
                              <w:sz w:val="18"/>
                            </w:rPr>
                            <w:t>:</w:t>
                          </w:r>
                          <w:r w:rsidR="00C27A81">
                            <w:rPr>
                              <w:color w:val="231F20"/>
                              <w:sz w:val="18"/>
                            </w:rPr>
                            <w:t xml:space="preserve"> </w:t>
                          </w:r>
                          <w:hyperlink r:id="rId29" w:history="1">
                            <w:r w:rsidR="00C27A81" w:rsidRPr="00BD3FB0">
                              <w:rPr>
                                <w:rStyle w:val="Hyperlink"/>
                                <w:sz w:val="18"/>
                              </w:rPr>
                              <w:t>ask.uwa.edu.au</w:t>
                            </w:r>
                          </w:hyperlink>
                        </w:p>
                      </w:txbxContent>
                    </v:textbox>
                  </v:shape>
                </v:group>
                <v:line id="Straight Connector 79" o:spid="_x0000_s1055"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C15A72">
          <w:type w:val="continuous"/>
          <w:pgSz w:w="16840" w:h="11910" w:orient="landscape"/>
          <w:pgMar w:top="1843"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58255" behindDoc="1" locked="0" layoutInCell="1" allowOverlap="1" wp14:anchorId="5437B07B" wp14:editId="5994C3F9">
                <wp:simplePos x="0" y="0"/>
                <wp:positionH relativeFrom="column">
                  <wp:posOffset>7393940</wp:posOffset>
                </wp:positionH>
                <wp:positionV relativeFrom="paragraph">
                  <wp:posOffset>1081278</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56" type="#_x0000_t202" style="position:absolute;margin-left:582.2pt;margin-top:85.15pt;width:199.7pt;height:26.9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HAIAADMEAAAOAAAAZHJzL2Uyb0RvYy54bWysU8lu2zAQvRfIPxC815I3tRYsB04CFwWM&#10;JIBT5ExTpCWA4rAkbcn9+g4pb0h7KnqhZjijWd57nN93jSIHYV0NuqDDQUqJ0BzKWu8K+uNt9fkr&#10;Jc4zXTIFWhT0KBy9X9x9mrcmFyOoQJXCEiyiXd6aglbemzxJHK9Ew9wAjNAYlGAb5tG1u6S0rMXq&#10;jUpGaZolLdjSWODCObx96oN0EetLKbh/kdIJT1RBcTYfTxvPbTiTxZzlO8tMVfPTGOwfpmhYrbHp&#10;pdQT84zsbf1HqabmFhxIP+DQJCBlzUXcAbcZph+22VTMiLgLguPMBSb3/8ry58PGvFriuwfokMAA&#10;SGtc7vAy7NNJ24QvTkowjhAeL7CJzhOOl6PpOJtkGSUcY+PJcJZmoUxy/dtY578JaEgwCmqRlogW&#10;O6yd71PPKaGZhlWtVKRGadIWNBtP0/jDJYLFlcYe11mD5bttR+qyoLPzHlsoj7iehZ55Z/iqxhnW&#10;zPlXZpFq3Ajl61/wkAqwF5wsSiqwv/52H/KRAYxS0qJ0Cup+7pkVlKjvGrmZDSeToLXoTKZfRujY&#10;28j2NqL3zSOgOof4UAyPZsj36mxKC807qnwZumKIaY69C+rP5qPvBY2vhIvlMiahugzza70xPJQO&#10;qAaE37p3Zs2JBo8EPsNZZCz/wEaf2/Ox3HuQdaQq4NyjeoIflRnJPr2iIP1bP2Zd3/riNwAAAP//&#10;AwBQSwMEFAAGAAgAAAAhAGZ526zjAAAADQEAAA8AAABkcnMvZG93bnJldi54bWxMj01Lw0AQhu+C&#10;/2EZwZvdJE1jSbMpJVAE0UNrL71NstskuB8xu22jv97pSW/zMg/vR7GejGYXNfreWQHxLAKmbONk&#10;b1sBh4/t0xKYD2glameVgG/lYV3e3xWYS3e1O3XZh5aRifU5CuhCGHLOfdMpg37mBmXpd3KjwUBy&#10;bLkc8UrmRvMkijJusLeU0OGgqk41n/uzEfBabd9xVydm+aOrl7fTZvg6HBdCPD5MmxWwoKbwB8Ot&#10;PlWHkjrV7mylZ5p0nKUpsXQ9R3NgN2SRzWlOLSBJ0hh4WfD/K8pfAAAA//8DAFBLAQItABQABgAI&#10;AAAAIQC2gziS/gAAAOEBAAATAAAAAAAAAAAAAAAAAAAAAABbQ29udGVudF9UeXBlc10ueG1sUEsB&#10;Ai0AFAAGAAgAAAAhADj9If/WAAAAlAEAAAsAAAAAAAAAAAAAAAAALwEAAF9yZWxzLy5yZWxzUEsB&#10;Ai0AFAAGAAgAAAAhAD678wscAgAAMwQAAA4AAAAAAAAAAAAAAAAALgIAAGRycy9lMm9Eb2MueG1s&#10;UEsBAi0AFAAGAAgAAAAhAGZ526zjAAAADQEAAA8AAAAAAAAAAAAAAAAAdgQAAGRycy9kb3ducmV2&#10;LnhtbFBLBQYAAAAABAAEAPMAAACGBQ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49" behindDoc="1" locked="0" layoutInCell="1" allowOverlap="1" wp14:anchorId="7435D04B" wp14:editId="24A80C66">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57" type="#_x0000_t202" style="position:absolute;margin-left:39pt;margin-top:513.9pt;width:768.2pt;height:60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7s8AEAAMIDAAAOAAAAZHJzL2Uyb0RvYy54bWysU8GO0zAQvSPxD5bvNO0K2iVqulq6XYS0&#10;LEgLH+A4dmLheMzYbVK+nrHTdtFyQ1yssWf8PO/N8/pm7C07KAwGXMUXszlnyklojGsr/v3b/Ztr&#10;zkIUrhEWnKr4UQV+s3n9aj34Ul1BB7ZRyAjEhXLwFe9i9GVRBNmpXoQZeOUoqQF7EWmLbdGgGAi9&#10;t8XVfL4sBsDGI0gVAp3eTUm+yfhaKxm/aB1UZLbi1FvMK+a1TmuxWYuyReE7I09tiH/oohfG0aMX&#10;qDsRBduj+QuqNxIhgI4zCX0BWhupMgdis5i/YPPUCa8yFxIn+ItM4f/BysfDk/+KLI4fYKQBZhLB&#10;P4D8EZiDbSdcq24RYeiUaOjhRZKsGHwoT1eT1KEMCaQePkNDQxb7CBlo1NgnVYgnI3QawPEiuhoj&#10;k3T4fvVuuXhLKUm51ZKGmqdSiPJ822OIHxX0LAUVRxpqRheHhxBTN6I8l6THAljT3Btr8wbbemuR&#10;HQQZYLfcrXbXmcCLMutSsYN0bUJMJ5lmYjZxjGM9MtOQBrnDRLuG5kjEESZj0UegoAP8xdlApqp4&#10;+LkXqDiznxyJlxx4DvAc1OdAOElXKx45m8JtnJy692jajpCn8Ti4JYG1ydyfuzj1S0bJkpxMnZz4&#10;5z5XPX+9zW8AAAD//wMAUEsDBBQABgAIAAAAIQCPSjOK4AAAAA0BAAAPAAAAZHJzL2Rvd25yZXYu&#10;eG1sTI9BS8NAEIXvQv/DMoI3u0lY0xKzKUUQPIjFKvS6yY5JNDsbsts2/vtOT3qbefN4871yM7tB&#10;nHAKvScN6TIBgdR421Or4fPj+X4NIkRD1gyeUMMvBthUi5vSFNaf6R1P+9gKDqFQGA1djGMhZWg6&#10;dCYs/YjEty8/ORN5nVppJ3PmcDfILEly6UxP/KEzIz512Pzsj07Dy0O2a5zCPPffysrX+kDq7aD1&#10;3e28fQQRcY5/ZrjiMzpUzFT7I9kgBg2rNVeJrCfZijtcHXmqFIiap1SxJqtS/m9RXQAAAP//AwBQ&#10;SwECLQAUAAYACAAAACEAtoM4kv4AAADhAQAAEwAAAAAAAAAAAAAAAAAAAAAAW0NvbnRlbnRfVHlw&#10;ZXNdLnhtbFBLAQItABQABgAIAAAAIQA4/SH/1gAAAJQBAAALAAAAAAAAAAAAAAAAAC8BAABfcmVs&#10;cy8ucmVsc1BLAQItABQABgAIAAAAIQAuEv7s8AEAAMIDAAAOAAAAAAAAAAAAAAAAAC4CAABkcnMv&#10;ZTJvRG9jLnhtbFBLAQItABQABgAIAAAAIQCPSjOK4AAAAA0BAAAPAAAAAAAAAAAAAAAAAEoEAABk&#10;cnMvZG93bnJldi54bWxQSwUGAAAAAAQABADzAAAAVwU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7867" w14:textId="77777777" w:rsidR="00585E34" w:rsidRDefault="00585E34">
      <w:r>
        <w:separator/>
      </w:r>
    </w:p>
  </w:endnote>
  <w:endnote w:type="continuationSeparator" w:id="0">
    <w:p w14:paraId="32C9B4FA" w14:textId="77777777" w:rsidR="00585E34" w:rsidRDefault="00585E34">
      <w:r>
        <w:continuationSeparator/>
      </w:r>
    </w:p>
  </w:endnote>
  <w:endnote w:type="continuationNotice" w:id="1">
    <w:p w14:paraId="0A1C8E3E" w14:textId="77777777" w:rsidR="00585E34" w:rsidRDefault="00585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BB99" w14:textId="77777777" w:rsidR="00585E34" w:rsidRDefault="00585E34">
      <w:r>
        <w:separator/>
      </w:r>
    </w:p>
  </w:footnote>
  <w:footnote w:type="continuationSeparator" w:id="0">
    <w:p w14:paraId="5D436982" w14:textId="77777777" w:rsidR="00585E34" w:rsidRDefault="00585E34">
      <w:r>
        <w:continuationSeparator/>
      </w:r>
    </w:p>
  </w:footnote>
  <w:footnote w:type="continuationNotice" w:id="1">
    <w:p w14:paraId="1C737B16" w14:textId="77777777" w:rsidR="00585E34" w:rsidRDefault="00585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58247"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10C26744" w:rsidR="008813B9" w:rsidRPr="00531310" w:rsidRDefault="008813B9" w:rsidP="008813B9">
                          <w:pPr>
                            <w:jc w:val="center"/>
                            <w:rPr>
                              <w:b/>
                              <w:bCs/>
                              <w:color w:val="27348B" w:themeColor="text2"/>
                            </w:rPr>
                          </w:pPr>
                          <w:r w:rsidRPr="00531310">
                            <w:rPr>
                              <w:b/>
                              <w:bCs/>
                              <w:color w:val="27348B" w:themeColor="text2"/>
                            </w:rPr>
                            <w:t>202</w:t>
                          </w:r>
                          <w:r w:rsidR="00571FA2">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64"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10C26744" w:rsidR="008813B9" w:rsidRPr="00531310" w:rsidRDefault="008813B9" w:rsidP="008813B9">
                    <w:pPr>
                      <w:jc w:val="center"/>
                      <w:rPr>
                        <w:b/>
                        <w:bCs/>
                        <w:color w:val="27348B" w:themeColor="text2"/>
                      </w:rPr>
                    </w:pPr>
                    <w:r w:rsidRPr="00531310">
                      <w:rPr>
                        <w:b/>
                        <w:bCs/>
                        <w:color w:val="27348B" w:themeColor="text2"/>
                      </w:rPr>
                      <w:t>202</w:t>
                    </w:r>
                    <w:r w:rsidR="00571FA2">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0"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1"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65"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2"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3"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4"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45"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66"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6DBF"/>
    <w:rsid w:val="0003157E"/>
    <w:rsid w:val="00034116"/>
    <w:rsid w:val="0003431C"/>
    <w:rsid w:val="0003639F"/>
    <w:rsid w:val="00036C53"/>
    <w:rsid w:val="00037EF9"/>
    <w:rsid w:val="000400C7"/>
    <w:rsid w:val="000443AD"/>
    <w:rsid w:val="0005102F"/>
    <w:rsid w:val="00057BF2"/>
    <w:rsid w:val="000600A2"/>
    <w:rsid w:val="000666CD"/>
    <w:rsid w:val="00067FC2"/>
    <w:rsid w:val="00085152"/>
    <w:rsid w:val="00091CFF"/>
    <w:rsid w:val="00095393"/>
    <w:rsid w:val="00095C56"/>
    <w:rsid w:val="00095E51"/>
    <w:rsid w:val="000A26BA"/>
    <w:rsid w:val="000A7504"/>
    <w:rsid w:val="000B2DC6"/>
    <w:rsid w:val="000B3BF2"/>
    <w:rsid w:val="000B7D6D"/>
    <w:rsid w:val="000C1B60"/>
    <w:rsid w:val="000C2610"/>
    <w:rsid w:val="000C27B2"/>
    <w:rsid w:val="000D23F9"/>
    <w:rsid w:val="000D2CD8"/>
    <w:rsid w:val="000D2F0C"/>
    <w:rsid w:val="000D419E"/>
    <w:rsid w:val="000D7C75"/>
    <w:rsid w:val="000E3A3E"/>
    <w:rsid w:val="000F5E12"/>
    <w:rsid w:val="000F70FF"/>
    <w:rsid w:val="000F7F73"/>
    <w:rsid w:val="00100A58"/>
    <w:rsid w:val="00102C81"/>
    <w:rsid w:val="001100B5"/>
    <w:rsid w:val="00116E36"/>
    <w:rsid w:val="0012084E"/>
    <w:rsid w:val="0013178F"/>
    <w:rsid w:val="001470D8"/>
    <w:rsid w:val="00150140"/>
    <w:rsid w:val="001559C1"/>
    <w:rsid w:val="00157F08"/>
    <w:rsid w:val="00162D76"/>
    <w:rsid w:val="00165B17"/>
    <w:rsid w:val="00167DD3"/>
    <w:rsid w:val="00171D01"/>
    <w:rsid w:val="00172A79"/>
    <w:rsid w:val="0017474B"/>
    <w:rsid w:val="00177E72"/>
    <w:rsid w:val="001835CF"/>
    <w:rsid w:val="00191738"/>
    <w:rsid w:val="00191A2A"/>
    <w:rsid w:val="00194530"/>
    <w:rsid w:val="001A1D6D"/>
    <w:rsid w:val="001B0A54"/>
    <w:rsid w:val="001B18D8"/>
    <w:rsid w:val="001B254C"/>
    <w:rsid w:val="001B4D9A"/>
    <w:rsid w:val="001B7742"/>
    <w:rsid w:val="001C02FB"/>
    <w:rsid w:val="001C09D8"/>
    <w:rsid w:val="001C1880"/>
    <w:rsid w:val="001D1B5F"/>
    <w:rsid w:val="001D69EB"/>
    <w:rsid w:val="001F5367"/>
    <w:rsid w:val="002001A3"/>
    <w:rsid w:val="00201615"/>
    <w:rsid w:val="00204FBD"/>
    <w:rsid w:val="00210213"/>
    <w:rsid w:val="002109DE"/>
    <w:rsid w:val="002127F7"/>
    <w:rsid w:val="00212F1B"/>
    <w:rsid w:val="0021660D"/>
    <w:rsid w:val="00224BB5"/>
    <w:rsid w:val="00227B3D"/>
    <w:rsid w:val="00231DE7"/>
    <w:rsid w:val="002444C6"/>
    <w:rsid w:val="00245710"/>
    <w:rsid w:val="002459E9"/>
    <w:rsid w:val="00246469"/>
    <w:rsid w:val="002509DE"/>
    <w:rsid w:val="00250D1B"/>
    <w:rsid w:val="00251113"/>
    <w:rsid w:val="00256625"/>
    <w:rsid w:val="00266071"/>
    <w:rsid w:val="00270BA6"/>
    <w:rsid w:val="00273CC5"/>
    <w:rsid w:val="002741C8"/>
    <w:rsid w:val="00292E61"/>
    <w:rsid w:val="00296001"/>
    <w:rsid w:val="002A2DA1"/>
    <w:rsid w:val="002A51AF"/>
    <w:rsid w:val="002B135B"/>
    <w:rsid w:val="002B41F5"/>
    <w:rsid w:val="002B7707"/>
    <w:rsid w:val="002C48CE"/>
    <w:rsid w:val="002C5745"/>
    <w:rsid w:val="002C77D5"/>
    <w:rsid w:val="002D1920"/>
    <w:rsid w:val="002E2E58"/>
    <w:rsid w:val="002E7BB4"/>
    <w:rsid w:val="002F0F59"/>
    <w:rsid w:val="002F117F"/>
    <w:rsid w:val="002F565B"/>
    <w:rsid w:val="002F6AB4"/>
    <w:rsid w:val="00303129"/>
    <w:rsid w:val="0030588D"/>
    <w:rsid w:val="00313C10"/>
    <w:rsid w:val="0031607A"/>
    <w:rsid w:val="0031630B"/>
    <w:rsid w:val="00316B3D"/>
    <w:rsid w:val="003257D1"/>
    <w:rsid w:val="0032778E"/>
    <w:rsid w:val="00332B47"/>
    <w:rsid w:val="003336A2"/>
    <w:rsid w:val="003405A7"/>
    <w:rsid w:val="00344A6E"/>
    <w:rsid w:val="00346DA1"/>
    <w:rsid w:val="003470D5"/>
    <w:rsid w:val="00350316"/>
    <w:rsid w:val="00351C28"/>
    <w:rsid w:val="00351DD7"/>
    <w:rsid w:val="0035210C"/>
    <w:rsid w:val="0035446D"/>
    <w:rsid w:val="003579F0"/>
    <w:rsid w:val="0036234B"/>
    <w:rsid w:val="00363926"/>
    <w:rsid w:val="00363CDE"/>
    <w:rsid w:val="00366174"/>
    <w:rsid w:val="00366F30"/>
    <w:rsid w:val="00366FC6"/>
    <w:rsid w:val="00372A12"/>
    <w:rsid w:val="003751D1"/>
    <w:rsid w:val="0037796D"/>
    <w:rsid w:val="003866C0"/>
    <w:rsid w:val="00390A66"/>
    <w:rsid w:val="00390AAD"/>
    <w:rsid w:val="00395087"/>
    <w:rsid w:val="00397C17"/>
    <w:rsid w:val="003A47CD"/>
    <w:rsid w:val="003A5134"/>
    <w:rsid w:val="003A60ED"/>
    <w:rsid w:val="003B483E"/>
    <w:rsid w:val="003B6E08"/>
    <w:rsid w:val="003C3DF1"/>
    <w:rsid w:val="003D06F8"/>
    <w:rsid w:val="003D4FA0"/>
    <w:rsid w:val="003E7829"/>
    <w:rsid w:val="004013F2"/>
    <w:rsid w:val="004038A4"/>
    <w:rsid w:val="004066F7"/>
    <w:rsid w:val="004118FE"/>
    <w:rsid w:val="00413C93"/>
    <w:rsid w:val="004165BE"/>
    <w:rsid w:val="0042600D"/>
    <w:rsid w:val="00437E41"/>
    <w:rsid w:val="00442AE3"/>
    <w:rsid w:val="00456167"/>
    <w:rsid w:val="004635D6"/>
    <w:rsid w:val="00473B14"/>
    <w:rsid w:val="00475B50"/>
    <w:rsid w:val="00490D72"/>
    <w:rsid w:val="00496A9F"/>
    <w:rsid w:val="004A13A2"/>
    <w:rsid w:val="004B21E4"/>
    <w:rsid w:val="004B3815"/>
    <w:rsid w:val="004B51E4"/>
    <w:rsid w:val="004C2535"/>
    <w:rsid w:val="004C7CB2"/>
    <w:rsid w:val="004D1B4F"/>
    <w:rsid w:val="004D2DBB"/>
    <w:rsid w:val="004D51C3"/>
    <w:rsid w:val="004F1EAA"/>
    <w:rsid w:val="004F231A"/>
    <w:rsid w:val="00502193"/>
    <w:rsid w:val="0050765F"/>
    <w:rsid w:val="0051453C"/>
    <w:rsid w:val="00514A51"/>
    <w:rsid w:val="005172AB"/>
    <w:rsid w:val="00522E71"/>
    <w:rsid w:val="00523185"/>
    <w:rsid w:val="00525D39"/>
    <w:rsid w:val="00525FFC"/>
    <w:rsid w:val="0053599E"/>
    <w:rsid w:val="00536866"/>
    <w:rsid w:val="005377AF"/>
    <w:rsid w:val="005415BF"/>
    <w:rsid w:val="00550D67"/>
    <w:rsid w:val="00552D89"/>
    <w:rsid w:val="00554977"/>
    <w:rsid w:val="00557DCE"/>
    <w:rsid w:val="005626FE"/>
    <w:rsid w:val="00564BC2"/>
    <w:rsid w:val="00571795"/>
    <w:rsid w:val="00571B60"/>
    <w:rsid w:val="00571FA2"/>
    <w:rsid w:val="00572045"/>
    <w:rsid w:val="00573F2B"/>
    <w:rsid w:val="00574B32"/>
    <w:rsid w:val="00574C76"/>
    <w:rsid w:val="0057584B"/>
    <w:rsid w:val="005816E5"/>
    <w:rsid w:val="005855AB"/>
    <w:rsid w:val="00585B94"/>
    <w:rsid w:val="00585E34"/>
    <w:rsid w:val="0059053B"/>
    <w:rsid w:val="00591414"/>
    <w:rsid w:val="00593D31"/>
    <w:rsid w:val="005A0260"/>
    <w:rsid w:val="005A7204"/>
    <w:rsid w:val="005C0C69"/>
    <w:rsid w:val="005C3F57"/>
    <w:rsid w:val="005D207E"/>
    <w:rsid w:val="005E534F"/>
    <w:rsid w:val="005E53F7"/>
    <w:rsid w:val="005E7EBD"/>
    <w:rsid w:val="005F0704"/>
    <w:rsid w:val="005F56A2"/>
    <w:rsid w:val="005F7211"/>
    <w:rsid w:val="005F73E3"/>
    <w:rsid w:val="00606259"/>
    <w:rsid w:val="006101FF"/>
    <w:rsid w:val="006134C4"/>
    <w:rsid w:val="0061350D"/>
    <w:rsid w:val="00621706"/>
    <w:rsid w:val="006267ED"/>
    <w:rsid w:val="00626926"/>
    <w:rsid w:val="00630D57"/>
    <w:rsid w:val="00641FD2"/>
    <w:rsid w:val="00647D19"/>
    <w:rsid w:val="0065083F"/>
    <w:rsid w:val="006546C6"/>
    <w:rsid w:val="00665266"/>
    <w:rsid w:val="00666639"/>
    <w:rsid w:val="00671AB7"/>
    <w:rsid w:val="00681462"/>
    <w:rsid w:val="006854CD"/>
    <w:rsid w:val="00694E8D"/>
    <w:rsid w:val="006A1B97"/>
    <w:rsid w:val="006A70F6"/>
    <w:rsid w:val="006B4A64"/>
    <w:rsid w:val="006B545B"/>
    <w:rsid w:val="006C6C42"/>
    <w:rsid w:val="006C77C3"/>
    <w:rsid w:val="006D0751"/>
    <w:rsid w:val="006D75D9"/>
    <w:rsid w:val="006E10C3"/>
    <w:rsid w:val="006E1374"/>
    <w:rsid w:val="006E3133"/>
    <w:rsid w:val="006F5D39"/>
    <w:rsid w:val="0070394B"/>
    <w:rsid w:val="00714382"/>
    <w:rsid w:val="0071614B"/>
    <w:rsid w:val="00717474"/>
    <w:rsid w:val="00717C40"/>
    <w:rsid w:val="00723278"/>
    <w:rsid w:val="00730247"/>
    <w:rsid w:val="007345F7"/>
    <w:rsid w:val="0073515C"/>
    <w:rsid w:val="00737495"/>
    <w:rsid w:val="00753DE9"/>
    <w:rsid w:val="0075608B"/>
    <w:rsid w:val="00760D96"/>
    <w:rsid w:val="007646CE"/>
    <w:rsid w:val="00766AF5"/>
    <w:rsid w:val="007715C5"/>
    <w:rsid w:val="00773155"/>
    <w:rsid w:val="00774AC8"/>
    <w:rsid w:val="00775AC7"/>
    <w:rsid w:val="007763E2"/>
    <w:rsid w:val="00781C3B"/>
    <w:rsid w:val="007827B3"/>
    <w:rsid w:val="007901D1"/>
    <w:rsid w:val="00790E29"/>
    <w:rsid w:val="007A0FA8"/>
    <w:rsid w:val="007A3732"/>
    <w:rsid w:val="007C1D0B"/>
    <w:rsid w:val="007C1D5E"/>
    <w:rsid w:val="007C2D1D"/>
    <w:rsid w:val="007D473D"/>
    <w:rsid w:val="007E4A15"/>
    <w:rsid w:val="00803053"/>
    <w:rsid w:val="00804277"/>
    <w:rsid w:val="008075D6"/>
    <w:rsid w:val="00813BBB"/>
    <w:rsid w:val="00822B2B"/>
    <w:rsid w:val="00823043"/>
    <w:rsid w:val="008319FB"/>
    <w:rsid w:val="00833577"/>
    <w:rsid w:val="00833D87"/>
    <w:rsid w:val="008368FE"/>
    <w:rsid w:val="00844C43"/>
    <w:rsid w:val="0084556D"/>
    <w:rsid w:val="008530A7"/>
    <w:rsid w:val="00865C64"/>
    <w:rsid w:val="00866A8E"/>
    <w:rsid w:val="00867742"/>
    <w:rsid w:val="00871AB4"/>
    <w:rsid w:val="0087655C"/>
    <w:rsid w:val="008813B9"/>
    <w:rsid w:val="00885067"/>
    <w:rsid w:val="00886B6D"/>
    <w:rsid w:val="00894DE8"/>
    <w:rsid w:val="008A1034"/>
    <w:rsid w:val="008A63C7"/>
    <w:rsid w:val="008B0371"/>
    <w:rsid w:val="008B1A57"/>
    <w:rsid w:val="008B4F98"/>
    <w:rsid w:val="008B6101"/>
    <w:rsid w:val="008C0902"/>
    <w:rsid w:val="008D603F"/>
    <w:rsid w:val="008D7AF0"/>
    <w:rsid w:val="008E0502"/>
    <w:rsid w:val="008E2F7E"/>
    <w:rsid w:val="008E3D47"/>
    <w:rsid w:val="008E3F4E"/>
    <w:rsid w:val="008E495F"/>
    <w:rsid w:val="008F059A"/>
    <w:rsid w:val="008F4084"/>
    <w:rsid w:val="008F6445"/>
    <w:rsid w:val="00903BCE"/>
    <w:rsid w:val="0090446C"/>
    <w:rsid w:val="00913063"/>
    <w:rsid w:val="00914C84"/>
    <w:rsid w:val="00915FEC"/>
    <w:rsid w:val="00924F53"/>
    <w:rsid w:val="00926917"/>
    <w:rsid w:val="00930E88"/>
    <w:rsid w:val="00931081"/>
    <w:rsid w:val="00942035"/>
    <w:rsid w:val="00945293"/>
    <w:rsid w:val="00953A73"/>
    <w:rsid w:val="009566E2"/>
    <w:rsid w:val="00956813"/>
    <w:rsid w:val="0095686E"/>
    <w:rsid w:val="0096377A"/>
    <w:rsid w:val="00966ECC"/>
    <w:rsid w:val="00975909"/>
    <w:rsid w:val="00981A74"/>
    <w:rsid w:val="009837B1"/>
    <w:rsid w:val="009838E1"/>
    <w:rsid w:val="00983B47"/>
    <w:rsid w:val="0099110F"/>
    <w:rsid w:val="009A2BA0"/>
    <w:rsid w:val="009A4247"/>
    <w:rsid w:val="009B09D7"/>
    <w:rsid w:val="009B4715"/>
    <w:rsid w:val="009C0DCC"/>
    <w:rsid w:val="009C3F20"/>
    <w:rsid w:val="009D1394"/>
    <w:rsid w:val="009E3A80"/>
    <w:rsid w:val="009E7076"/>
    <w:rsid w:val="009F06A2"/>
    <w:rsid w:val="009F5612"/>
    <w:rsid w:val="009F583E"/>
    <w:rsid w:val="00A0255C"/>
    <w:rsid w:val="00A04C5F"/>
    <w:rsid w:val="00A123E9"/>
    <w:rsid w:val="00A16D41"/>
    <w:rsid w:val="00A20F14"/>
    <w:rsid w:val="00A3470E"/>
    <w:rsid w:val="00A34ACA"/>
    <w:rsid w:val="00A41541"/>
    <w:rsid w:val="00A43E59"/>
    <w:rsid w:val="00A57AFD"/>
    <w:rsid w:val="00A57D44"/>
    <w:rsid w:val="00A70E87"/>
    <w:rsid w:val="00A74B7E"/>
    <w:rsid w:val="00A77800"/>
    <w:rsid w:val="00A80512"/>
    <w:rsid w:val="00A87A2E"/>
    <w:rsid w:val="00A92346"/>
    <w:rsid w:val="00A96258"/>
    <w:rsid w:val="00A973C0"/>
    <w:rsid w:val="00AA4FFD"/>
    <w:rsid w:val="00AB20DE"/>
    <w:rsid w:val="00AB5113"/>
    <w:rsid w:val="00AB58A2"/>
    <w:rsid w:val="00AC1F62"/>
    <w:rsid w:val="00AC5512"/>
    <w:rsid w:val="00AC66B6"/>
    <w:rsid w:val="00AD05D1"/>
    <w:rsid w:val="00AE55F5"/>
    <w:rsid w:val="00AF4E3A"/>
    <w:rsid w:val="00AF71B7"/>
    <w:rsid w:val="00B0419F"/>
    <w:rsid w:val="00B130F5"/>
    <w:rsid w:val="00B216CE"/>
    <w:rsid w:val="00B21FE4"/>
    <w:rsid w:val="00B22312"/>
    <w:rsid w:val="00B23964"/>
    <w:rsid w:val="00B31BF6"/>
    <w:rsid w:val="00B331A9"/>
    <w:rsid w:val="00B36CD9"/>
    <w:rsid w:val="00B410B9"/>
    <w:rsid w:val="00B43C06"/>
    <w:rsid w:val="00B46961"/>
    <w:rsid w:val="00B55B5E"/>
    <w:rsid w:val="00B60549"/>
    <w:rsid w:val="00B61687"/>
    <w:rsid w:val="00B61BFB"/>
    <w:rsid w:val="00B64758"/>
    <w:rsid w:val="00B66165"/>
    <w:rsid w:val="00B67D35"/>
    <w:rsid w:val="00B67F0D"/>
    <w:rsid w:val="00B8577E"/>
    <w:rsid w:val="00B935E2"/>
    <w:rsid w:val="00B95AF6"/>
    <w:rsid w:val="00BA4E7E"/>
    <w:rsid w:val="00BB022C"/>
    <w:rsid w:val="00BB0C77"/>
    <w:rsid w:val="00BB0D5E"/>
    <w:rsid w:val="00BB3AA9"/>
    <w:rsid w:val="00BC0B70"/>
    <w:rsid w:val="00BC2703"/>
    <w:rsid w:val="00BC44E4"/>
    <w:rsid w:val="00BC7485"/>
    <w:rsid w:val="00BD3FB0"/>
    <w:rsid w:val="00BD437C"/>
    <w:rsid w:val="00BD69EA"/>
    <w:rsid w:val="00BD7391"/>
    <w:rsid w:val="00BE2556"/>
    <w:rsid w:val="00BE7F11"/>
    <w:rsid w:val="00BF7CCC"/>
    <w:rsid w:val="00C014A2"/>
    <w:rsid w:val="00C0342E"/>
    <w:rsid w:val="00C072B6"/>
    <w:rsid w:val="00C12D1F"/>
    <w:rsid w:val="00C12E9C"/>
    <w:rsid w:val="00C13022"/>
    <w:rsid w:val="00C15A72"/>
    <w:rsid w:val="00C164EB"/>
    <w:rsid w:val="00C2073F"/>
    <w:rsid w:val="00C25CF5"/>
    <w:rsid w:val="00C27A81"/>
    <w:rsid w:val="00C30973"/>
    <w:rsid w:val="00C4049D"/>
    <w:rsid w:val="00C407A3"/>
    <w:rsid w:val="00C41133"/>
    <w:rsid w:val="00C42205"/>
    <w:rsid w:val="00C61B52"/>
    <w:rsid w:val="00C63DB7"/>
    <w:rsid w:val="00C700CA"/>
    <w:rsid w:val="00C72A5A"/>
    <w:rsid w:val="00C732DC"/>
    <w:rsid w:val="00C7518D"/>
    <w:rsid w:val="00C764C9"/>
    <w:rsid w:val="00C76993"/>
    <w:rsid w:val="00C81D4A"/>
    <w:rsid w:val="00C81E4B"/>
    <w:rsid w:val="00C8528C"/>
    <w:rsid w:val="00C9099F"/>
    <w:rsid w:val="00C909D0"/>
    <w:rsid w:val="00C93695"/>
    <w:rsid w:val="00C97FEB"/>
    <w:rsid w:val="00CA0272"/>
    <w:rsid w:val="00CB3D5C"/>
    <w:rsid w:val="00CB7360"/>
    <w:rsid w:val="00CC0AEF"/>
    <w:rsid w:val="00CC0F25"/>
    <w:rsid w:val="00CC2752"/>
    <w:rsid w:val="00CC2CB7"/>
    <w:rsid w:val="00CC3091"/>
    <w:rsid w:val="00CC4AD5"/>
    <w:rsid w:val="00CD0273"/>
    <w:rsid w:val="00CE4266"/>
    <w:rsid w:val="00CE4716"/>
    <w:rsid w:val="00CE6A34"/>
    <w:rsid w:val="00CF1223"/>
    <w:rsid w:val="00CF5F10"/>
    <w:rsid w:val="00D05E1D"/>
    <w:rsid w:val="00D06F2D"/>
    <w:rsid w:val="00D10219"/>
    <w:rsid w:val="00D108D1"/>
    <w:rsid w:val="00D11772"/>
    <w:rsid w:val="00D11E16"/>
    <w:rsid w:val="00D12472"/>
    <w:rsid w:val="00D12799"/>
    <w:rsid w:val="00D1395A"/>
    <w:rsid w:val="00D154FA"/>
    <w:rsid w:val="00D155D2"/>
    <w:rsid w:val="00D208FB"/>
    <w:rsid w:val="00D23E5B"/>
    <w:rsid w:val="00D33A6F"/>
    <w:rsid w:val="00D355AA"/>
    <w:rsid w:val="00D37367"/>
    <w:rsid w:val="00D404CC"/>
    <w:rsid w:val="00D4063F"/>
    <w:rsid w:val="00D428B4"/>
    <w:rsid w:val="00D55C7D"/>
    <w:rsid w:val="00D605D2"/>
    <w:rsid w:val="00D63A75"/>
    <w:rsid w:val="00D63FFC"/>
    <w:rsid w:val="00D642C4"/>
    <w:rsid w:val="00D7045A"/>
    <w:rsid w:val="00D70DAE"/>
    <w:rsid w:val="00D72291"/>
    <w:rsid w:val="00D808EE"/>
    <w:rsid w:val="00D829A8"/>
    <w:rsid w:val="00D83D40"/>
    <w:rsid w:val="00D870D2"/>
    <w:rsid w:val="00D87DCB"/>
    <w:rsid w:val="00D90D0C"/>
    <w:rsid w:val="00D934C4"/>
    <w:rsid w:val="00D947F7"/>
    <w:rsid w:val="00D94AD3"/>
    <w:rsid w:val="00DA16F6"/>
    <w:rsid w:val="00DA4D59"/>
    <w:rsid w:val="00DA52FA"/>
    <w:rsid w:val="00DA7B79"/>
    <w:rsid w:val="00DB6A67"/>
    <w:rsid w:val="00DC7B97"/>
    <w:rsid w:val="00DD029A"/>
    <w:rsid w:val="00DD0814"/>
    <w:rsid w:val="00DD4747"/>
    <w:rsid w:val="00DD61CE"/>
    <w:rsid w:val="00DD681C"/>
    <w:rsid w:val="00DE7A3C"/>
    <w:rsid w:val="00DF090F"/>
    <w:rsid w:val="00E07D0A"/>
    <w:rsid w:val="00E13C0F"/>
    <w:rsid w:val="00E14AE3"/>
    <w:rsid w:val="00E15EB4"/>
    <w:rsid w:val="00E22826"/>
    <w:rsid w:val="00E22855"/>
    <w:rsid w:val="00E228AA"/>
    <w:rsid w:val="00E2484E"/>
    <w:rsid w:val="00E25F80"/>
    <w:rsid w:val="00E31DFA"/>
    <w:rsid w:val="00E32639"/>
    <w:rsid w:val="00E35139"/>
    <w:rsid w:val="00E445F2"/>
    <w:rsid w:val="00E51B4E"/>
    <w:rsid w:val="00E546CD"/>
    <w:rsid w:val="00E56344"/>
    <w:rsid w:val="00E601F0"/>
    <w:rsid w:val="00E61827"/>
    <w:rsid w:val="00E62741"/>
    <w:rsid w:val="00E657D1"/>
    <w:rsid w:val="00E732CD"/>
    <w:rsid w:val="00E7374A"/>
    <w:rsid w:val="00E774CA"/>
    <w:rsid w:val="00E80297"/>
    <w:rsid w:val="00E86454"/>
    <w:rsid w:val="00E97F67"/>
    <w:rsid w:val="00EB235E"/>
    <w:rsid w:val="00EC2FE8"/>
    <w:rsid w:val="00EC406A"/>
    <w:rsid w:val="00ED017E"/>
    <w:rsid w:val="00ED0456"/>
    <w:rsid w:val="00ED060C"/>
    <w:rsid w:val="00ED0C71"/>
    <w:rsid w:val="00ED1B86"/>
    <w:rsid w:val="00ED23E5"/>
    <w:rsid w:val="00ED65ED"/>
    <w:rsid w:val="00ED701C"/>
    <w:rsid w:val="00EF03B7"/>
    <w:rsid w:val="00EF454C"/>
    <w:rsid w:val="00EF4563"/>
    <w:rsid w:val="00EF63C2"/>
    <w:rsid w:val="00F04073"/>
    <w:rsid w:val="00F045EC"/>
    <w:rsid w:val="00F04BBF"/>
    <w:rsid w:val="00F1388F"/>
    <w:rsid w:val="00F2015F"/>
    <w:rsid w:val="00F27CFE"/>
    <w:rsid w:val="00F30BC1"/>
    <w:rsid w:val="00F33871"/>
    <w:rsid w:val="00F4269F"/>
    <w:rsid w:val="00F43419"/>
    <w:rsid w:val="00F5121D"/>
    <w:rsid w:val="00F5582D"/>
    <w:rsid w:val="00F71CC9"/>
    <w:rsid w:val="00F7220B"/>
    <w:rsid w:val="00F72A06"/>
    <w:rsid w:val="00F7788E"/>
    <w:rsid w:val="00F804D0"/>
    <w:rsid w:val="00F80F68"/>
    <w:rsid w:val="00F86189"/>
    <w:rsid w:val="00F871A7"/>
    <w:rsid w:val="00F94ED8"/>
    <w:rsid w:val="00F9790B"/>
    <w:rsid w:val="00F97A39"/>
    <w:rsid w:val="00F97F16"/>
    <w:rsid w:val="00FA25D9"/>
    <w:rsid w:val="00FA5D3C"/>
    <w:rsid w:val="00FB33E1"/>
    <w:rsid w:val="00FB600E"/>
    <w:rsid w:val="00FC38E5"/>
    <w:rsid w:val="00FC6E52"/>
    <w:rsid w:val="00FE6B5A"/>
    <w:rsid w:val="00FF11D4"/>
    <w:rsid w:val="00FF1379"/>
    <w:rsid w:val="00FF3D76"/>
    <w:rsid w:val="53A7AF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styleId="CommentReference">
    <w:name w:val="annotation reference"/>
    <w:basedOn w:val="DefaultParagraphFont"/>
    <w:uiPriority w:val="99"/>
    <w:semiHidden/>
    <w:unhideWhenUsed/>
    <w:rsid w:val="00F804D0"/>
    <w:rPr>
      <w:sz w:val="16"/>
      <w:szCs w:val="16"/>
    </w:rPr>
  </w:style>
  <w:style w:type="paragraph" w:styleId="CommentText">
    <w:name w:val="annotation text"/>
    <w:basedOn w:val="Normal"/>
    <w:link w:val="CommentTextChar"/>
    <w:uiPriority w:val="99"/>
    <w:unhideWhenUsed/>
    <w:rsid w:val="00F804D0"/>
    <w:rPr>
      <w:sz w:val="20"/>
      <w:szCs w:val="20"/>
    </w:rPr>
  </w:style>
  <w:style w:type="character" w:customStyle="1" w:styleId="CommentTextChar">
    <w:name w:val="Comment Text Char"/>
    <w:basedOn w:val="DefaultParagraphFont"/>
    <w:link w:val="CommentText"/>
    <w:uiPriority w:val="99"/>
    <w:rsid w:val="00F804D0"/>
    <w:rPr>
      <w:rFonts w:ascii="Century Gothic Pro" w:eastAsia="Century Gothic Pro" w:hAnsi="Century Gothic Pro" w:cs="Century Gothic Pro"/>
      <w:sz w:val="20"/>
      <w:szCs w:val="20"/>
    </w:rPr>
  </w:style>
  <w:style w:type="paragraph" w:styleId="CommentSubject">
    <w:name w:val="annotation subject"/>
    <w:basedOn w:val="CommentText"/>
    <w:next w:val="CommentText"/>
    <w:link w:val="CommentSubjectChar"/>
    <w:uiPriority w:val="99"/>
    <w:semiHidden/>
    <w:unhideWhenUsed/>
    <w:rsid w:val="00F804D0"/>
    <w:rPr>
      <w:b/>
      <w:bCs/>
    </w:rPr>
  </w:style>
  <w:style w:type="character" w:customStyle="1" w:styleId="CommentSubjectChar">
    <w:name w:val="Comment Subject Char"/>
    <w:basedOn w:val="CommentTextChar"/>
    <w:link w:val="CommentSubject"/>
    <w:uiPriority w:val="99"/>
    <w:semiHidden/>
    <w:rsid w:val="00F804D0"/>
    <w:rPr>
      <w:rFonts w:ascii="Century Gothic Pro" w:eastAsia="Century Gothic Pro" w:hAnsi="Century Gothic Pro" w:cs="Century Gothic Pro"/>
      <w:b/>
      <w:bCs/>
      <w:sz w:val="20"/>
      <w:szCs w:val="20"/>
    </w:rPr>
  </w:style>
  <w:style w:type="character" w:styleId="Mention">
    <w:name w:val="Mention"/>
    <w:basedOn w:val="DefaultParagraphFont"/>
    <w:uiPriority w:val="99"/>
    <w:unhideWhenUsed/>
    <w:rsid w:val="00F804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MATHS"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MATHS"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CBF62626-19E6-4A3B-A252-1C3279B7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Links>
    <vt:vector size="96" baseType="variant">
      <vt:variant>
        <vt:i4>2687093</vt:i4>
      </vt:variant>
      <vt:variant>
        <vt:i4>39</vt:i4>
      </vt:variant>
      <vt:variant>
        <vt:i4>0</vt:i4>
      </vt:variant>
      <vt:variant>
        <vt:i4>5</vt:i4>
      </vt:variant>
      <vt:variant>
        <vt:lpwstr>cas.uwa.edu.au</vt:lpwstr>
      </vt:variant>
      <vt:variant>
        <vt:lpwstr/>
      </vt:variant>
      <vt:variant>
        <vt:i4>1966160</vt:i4>
      </vt:variant>
      <vt:variant>
        <vt:i4>36</vt:i4>
      </vt:variant>
      <vt:variant>
        <vt:i4>0</vt:i4>
      </vt:variant>
      <vt:variant>
        <vt:i4>5</vt:i4>
      </vt:variant>
      <vt:variant>
        <vt:lpwstr>student.uwa.edu.au/course/studentconnect</vt:lpwstr>
      </vt:variant>
      <vt:variant>
        <vt:lpwstr/>
      </vt:variant>
      <vt:variant>
        <vt:i4>3670078</vt:i4>
      </vt:variant>
      <vt:variant>
        <vt:i4>33</vt:i4>
      </vt:variant>
      <vt:variant>
        <vt:i4>0</vt:i4>
      </vt:variant>
      <vt:variant>
        <vt:i4>5</vt:i4>
      </vt:variant>
      <vt:variant>
        <vt:lpwstr>handbooks.uwa.edu.au/undergraduate</vt:lpwstr>
      </vt:variant>
      <vt:variant>
        <vt:lpwstr/>
      </vt:variant>
      <vt:variant>
        <vt:i4>4784146</vt:i4>
      </vt:variant>
      <vt:variant>
        <vt:i4>30</vt:i4>
      </vt:variant>
      <vt:variant>
        <vt:i4>0</vt:i4>
      </vt:variant>
      <vt:variant>
        <vt:i4>5</vt:i4>
      </vt:variant>
      <vt:variant>
        <vt:lpwstr>handbooks.uwa.edu.au/undergraduate/electives</vt:lpwstr>
      </vt:variant>
      <vt:variant>
        <vt:lpwstr/>
      </vt:variant>
      <vt:variant>
        <vt:i4>5963807</vt:i4>
      </vt:variant>
      <vt:variant>
        <vt:i4>27</vt:i4>
      </vt:variant>
      <vt:variant>
        <vt:i4>0</vt:i4>
      </vt:variant>
      <vt:variant>
        <vt:i4>5</vt:i4>
      </vt:variant>
      <vt:variant>
        <vt:lpwstr>handbooks.uwa.edu.au/search/?type=minors</vt:lpwstr>
      </vt:variant>
      <vt:variant>
        <vt:lpwstr/>
      </vt:variant>
      <vt:variant>
        <vt:i4>5439515</vt:i4>
      </vt:variant>
      <vt:variant>
        <vt:i4>24</vt:i4>
      </vt:variant>
      <vt:variant>
        <vt:i4>0</vt:i4>
      </vt:variant>
      <vt:variant>
        <vt:i4>5</vt:i4>
      </vt:variant>
      <vt:variant>
        <vt:lpwstr>handbooks.uwa.edu.au/search/?type=majors</vt:lpwstr>
      </vt:variant>
      <vt:variant>
        <vt:lpwstr/>
      </vt:variant>
      <vt:variant>
        <vt:i4>5767261</vt:i4>
      </vt:variant>
      <vt:variant>
        <vt:i4>21</vt:i4>
      </vt:variant>
      <vt:variant>
        <vt:i4>0</vt:i4>
      </vt:variant>
      <vt:variant>
        <vt:i4>5</vt:i4>
      </vt:variant>
      <vt:variant>
        <vt:lpwstr>https://handbooks.uwa.edu.au/</vt:lpwstr>
      </vt:variant>
      <vt:variant>
        <vt:lpwstr/>
      </vt:variant>
      <vt:variant>
        <vt:i4>720921</vt:i4>
      </vt:variant>
      <vt:variant>
        <vt:i4>18</vt:i4>
      </vt:variant>
      <vt:variant>
        <vt:i4>0</vt:i4>
      </vt:variant>
      <vt:variant>
        <vt:i4>5</vt:i4>
      </vt:variant>
      <vt:variant>
        <vt:lpwstr>http://www.timetable.uwa.edu.au/</vt:lpwstr>
      </vt:variant>
      <vt:variant>
        <vt:lpwstr/>
      </vt:variant>
      <vt:variant>
        <vt:i4>589854</vt:i4>
      </vt:variant>
      <vt:variant>
        <vt:i4>15</vt:i4>
      </vt:variant>
      <vt:variant>
        <vt:i4>0</vt:i4>
      </vt:variant>
      <vt:variant>
        <vt:i4>5</vt:i4>
      </vt:variant>
      <vt:variant>
        <vt:lpwstr>https://handbooks.uwa.edu.au/majordetails?code=MJD-MATHS</vt:lpwstr>
      </vt:variant>
      <vt:variant>
        <vt:lpwstr>units</vt:lpwstr>
      </vt:variant>
      <vt:variant>
        <vt:i4>6094875</vt:i4>
      </vt:variant>
      <vt:variant>
        <vt:i4>12</vt:i4>
      </vt:variant>
      <vt:variant>
        <vt:i4>0</vt:i4>
      </vt:variant>
      <vt:variant>
        <vt:i4>5</vt:i4>
      </vt:variant>
      <vt:variant>
        <vt:lpwstr>https://handbooks.uwa.edu.au/coursedetails?code=bp004</vt:lpwstr>
      </vt:variant>
      <vt:variant>
        <vt:lpwstr>rules</vt:lpwstr>
      </vt:variant>
      <vt:variant>
        <vt:i4>5767261</vt:i4>
      </vt:variant>
      <vt:variant>
        <vt:i4>9</vt:i4>
      </vt:variant>
      <vt:variant>
        <vt:i4>0</vt:i4>
      </vt:variant>
      <vt:variant>
        <vt:i4>5</vt:i4>
      </vt:variant>
      <vt:variant>
        <vt:lpwstr>https://handbooks.uwa.edu.au/</vt:lpwstr>
      </vt:variant>
      <vt:variant>
        <vt:lpwstr/>
      </vt:variant>
      <vt:variant>
        <vt:i4>720921</vt:i4>
      </vt:variant>
      <vt:variant>
        <vt:i4>6</vt:i4>
      </vt:variant>
      <vt:variant>
        <vt:i4>0</vt:i4>
      </vt:variant>
      <vt:variant>
        <vt:i4>5</vt:i4>
      </vt:variant>
      <vt:variant>
        <vt:lpwstr>http://www.timetable.uwa.edu.au/</vt:lpwstr>
      </vt:variant>
      <vt:variant>
        <vt:lpwstr/>
      </vt:variant>
      <vt:variant>
        <vt:i4>589854</vt:i4>
      </vt:variant>
      <vt:variant>
        <vt:i4>3</vt:i4>
      </vt:variant>
      <vt:variant>
        <vt:i4>0</vt:i4>
      </vt:variant>
      <vt:variant>
        <vt:i4>5</vt:i4>
      </vt:variant>
      <vt:variant>
        <vt:lpwstr>https://handbooks.uwa.edu.au/majordetails?code=MJD-MATHS</vt:lpwstr>
      </vt:variant>
      <vt:variant>
        <vt:lpwstr>units</vt:lpwstr>
      </vt:variant>
      <vt:variant>
        <vt:i4>6094875</vt:i4>
      </vt:variant>
      <vt:variant>
        <vt:i4>0</vt:i4>
      </vt:variant>
      <vt:variant>
        <vt:i4>0</vt:i4>
      </vt:variant>
      <vt:variant>
        <vt:i4>5</vt:i4>
      </vt:variant>
      <vt:variant>
        <vt:lpwstr>https://handbooks.uwa.edu.au/coursedetails?code=bp004</vt:lpwstr>
      </vt:variant>
      <vt:variant>
        <vt:lpwstr>rules</vt:lpwstr>
      </vt:variant>
      <vt:variant>
        <vt:i4>3539040</vt:i4>
      </vt:variant>
      <vt:variant>
        <vt:i4>3</vt:i4>
      </vt:variant>
      <vt:variant>
        <vt:i4>0</vt:i4>
      </vt:variant>
      <vt:variant>
        <vt:i4>5</vt:i4>
      </vt:variant>
      <vt:variant>
        <vt:lpwstr>https://ipoint.uwa.edu.au/</vt:lpwstr>
      </vt:variant>
      <vt:variant>
        <vt:lpwstr/>
      </vt:variant>
      <vt:variant>
        <vt:i4>8126518</vt:i4>
      </vt:variant>
      <vt:variant>
        <vt:i4>0</vt:i4>
      </vt:variant>
      <vt:variant>
        <vt:i4>0</vt:i4>
      </vt:variant>
      <vt:variant>
        <vt:i4>5</vt:i4>
      </vt:variant>
      <vt:variant>
        <vt:lpwstr>uwa.edu.au/unistart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Daniela Roberts</cp:lastModifiedBy>
  <cp:revision>230</cp:revision>
  <cp:lastPrinted>2020-11-18T07:36:00Z</cp:lastPrinted>
  <dcterms:created xsi:type="dcterms:W3CDTF">2023-12-19T06:35:00Z</dcterms:created>
  <dcterms:modified xsi:type="dcterms:W3CDTF">2025-02-04T03:48:00Z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